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7592" w:rsidRPr="00B56803" w:rsidRDefault="00527592" w:rsidP="00527592">
      <w:pPr>
        <w:spacing w:after="0" w:line="360" w:lineRule="auto"/>
        <w:rPr>
          <w:rFonts w:ascii="Arial" w:hAnsi="Arial" w:cs="Arial"/>
          <w:sz w:val="12"/>
          <w:szCs w:val="24"/>
        </w:rPr>
      </w:pPr>
    </w:p>
    <w:tbl>
      <w:tblPr>
        <w:tblpPr w:leftFromText="141" w:rightFromText="141" w:vertAnchor="text" w:tblpY="1"/>
        <w:tblOverlap w:val="neve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5949"/>
      </w:tblGrid>
      <w:tr w:rsidR="00527592" w:rsidRPr="00654FD2" w:rsidTr="006419CE">
        <w:tc>
          <w:tcPr>
            <w:tcW w:w="3402" w:type="dxa"/>
            <w:tcBorders>
              <w:top w:val="single" w:sz="4" w:space="0" w:color="auto"/>
              <w:left w:val="single" w:sz="4" w:space="0" w:color="auto"/>
              <w:bottom w:val="single" w:sz="4" w:space="0" w:color="auto"/>
              <w:right w:val="single" w:sz="4" w:space="0" w:color="auto"/>
            </w:tcBorders>
            <w:hideMark/>
          </w:tcPr>
          <w:p w:rsidR="00527592" w:rsidRPr="00654FD2" w:rsidRDefault="00527592" w:rsidP="00BB45B6">
            <w:pPr>
              <w:spacing w:after="0" w:line="240" w:lineRule="auto"/>
              <w:rPr>
                <w:rFonts w:ascii="Arial" w:eastAsia="Times New Roman" w:hAnsi="Arial" w:cs="Arial"/>
                <w:b/>
                <w:sz w:val="24"/>
                <w:szCs w:val="24"/>
                <w:lang w:eastAsia="es-ES"/>
              </w:rPr>
            </w:pPr>
            <w:r w:rsidRPr="00654FD2">
              <w:rPr>
                <w:rFonts w:ascii="Arial" w:eastAsia="Times New Roman" w:hAnsi="Arial" w:cs="Arial"/>
                <w:b/>
                <w:sz w:val="24"/>
                <w:szCs w:val="24"/>
                <w:lang w:eastAsia="es-ES"/>
              </w:rPr>
              <w:t>No. DE RADICACIÓN</w:t>
            </w:r>
          </w:p>
        </w:tc>
        <w:tc>
          <w:tcPr>
            <w:tcW w:w="5949" w:type="dxa"/>
            <w:tcBorders>
              <w:top w:val="single" w:sz="4" w:space="0" w:color="auto"/>
              <w:left w:val="single" w:sz="4" w:space="0" w:color="auto"/>
              <w:bottom w:val="single" w:sz="4" w:space="0" w:color="auto"/>
              <w:right w:val="single" w:sz="4" w:space="0" w:color="auto"/>
            </w:tcBorders>
          </w:tcPr>
          <w:p w:rsidR="00527592" w:rsidRPr="00654FD2" w:rsidRDefault="00527592" w:rsidP="00BB45B6">
            <w:pPr>
              <w:spacing w:after="0" w:line="240" w:lineRule="auto"/>
              <w:rPr>
                <w:rFonts w:ascii="Arial" w:eastAsia="Times New Roman" w:hAnsi="Arial" w:cs="Arial"/>
                <w:sz w:val="24"/>
                <w:szCs w:val="24"/>
                <w:lang w:eastAsia="es-ES"/>
              </w:rPr>
            </w:pPr>
          </w:p>
        </w:tc>
      </w:tr>
      <w:tr w:rsidR="00527592" w:rsidRPr="00654FD2" w:rsidTr="006419CE">
        <w:tc>
          <w:tcPr>
            <w:tcW w:w="3402" w:type="dxa"/>
            <w:tcBorders>
              <w:top w:val="single" w:sz="4" w:space="0" w:color="auto"/>
              <w:left w:val="single" w:sz="4" w:space="0" w:color="auto"/>
              <w:bottom w:val="single" w:sz="4" w:space="0" w:color="auto"/>
              <w:right w:val="single" w:sz="4" w:space="0" w:color="auto"/>
            </w:tcBorders>
            <w:hideMark/>
          </w:tcPr>
          <w:p w:rsidR="00527592" w:rsidRPr="00654FD2" w:rsidRDefault="00527592" w:rsidP="00BB45B6">
            <w:pPr>
              <w:spacing w:after="0" w:line="240" w:lineRule="auto"/>
              <w:rPr>
                <w:rFonts w:ascii="Arial" w:eastAsia="Times New Roman" w:hAnsi="Arial" w:cs="Arial"/>
                <w:b/>
                <w:sz w:val="24"/>
                <w:szCs w:val="24"/>
                <w:lang w:eastAsia="es-ES"/>
              </w:rPr>
            </w:pPr>
            <w:r w:rsidRPr="00654FD2">
              <w:rPr>
                <w:rFonts w:ascii="Arial" w:eastAsia="Times New Roman" w:hAnsi="Arial" w:cs="Arial"/>
                <w:b/>
                <w:sz w:val="24"/>
                <w:szCs w:val="24"/>
                <w:lang w:eastAsia="es-ES"/>
              </w:rPr>
              <w:t>NOMBRES DEL IMPLICADO</w:t>
            </w:r>
          </w:p>
        </w:tc>
        <w:tc>
          <w:tcPr>
            <w:tcW w:w="5949" w:type="dxa"/>
            <w:tcBorders>
              <w:top w:val="single" w:sz="4" w:space="0" w:color="auto"/>
              <w:left w:val="single" w:sz="4" w:space="0" w:color="auto"/>
              <w:bottom w:val="single" w:sz="4" w:space="0" w:color="auto"/>
              <w:right w:val="single" w:sz="4" w:space="0" w:color="auto"/>
            </w:tcBorders>
          </w:tcPr>
          <w:p w:rsidR="00527592" w:rsidRPr="00654FD2" w:rsidRDefault="00527592" w:rsidP="00BB45B6">
            <w:pPr>
              <w:spacing w:after="0" w:line="240" w:lineRule="auto"/>
              <w:rPr>
                <w:rFonts w:ascii="Arial" w:eastAsia="Times New Roman" w:hAnsi="Arial" w:cs="Arial"/>
                <w:sz w:val="24"/>
                <w:szCs w:val="24"/>
                <w:lang w:eastAsia="es-ES"/>
              </w:rPr>
            </w:pPr>
          </w:p>
        </w:tc>
      </w:tr>
      <w:tr w:rsidR="00527592" w:rsidRPr="00654FD2" w:rsidTr="006419CE">
        <w:tc>
          <w:tcPr>
            <w:tcW w:w="3402" w:type="dxa"/>
            <w:tcBorders>
              <w:top w:val="single" w:sz="4" w:space="0" w:color="auto"/>
              <w:left w:val="single" w:sz="4" w:space="0" w:color="auto"/>
              <w:bottom w:val="single" w:sz="4" w:space="0" w:color="auto"/>
              <w:right w:val="single" w:sz="4" w:space="0" w:color="auto"/>
            </w:tcBorders>
            <w:hideMark/>
          </w:tcPr>
          <w:p w:rsidR="00527592" w:rsidRPr="00654FD2" w:rsidRDefault="00527592" w:rsidP="00BB45B6">
            <w:pPr>
              <w:spacing w:after="0" w:line="240" w:lineRule="auto"/>
              <w:rPr>
                <w:rFonts w:ascii="Arial" w:eastAsia="Times New Roman" w:hAnsi="Arial" w:cs="Arial"/>
                <w:b/>
                <w:sz w:val="24"/>
                <w:szCs w:val="24"/>
                <w:lang w:eastAsia="es-ES"/>
              </w:rPr>
            </w:pPr>
            <w:r w:rsidRPr="00654FD2">
              <w:rPr>
                <w:rFonts w:ascii="Arial" w:eastAsia="Times New Roman" w:hAnsi="Arial" w:cs="Arial"/>
                <w:b/>
                <w:sz w:val="24"/>
                <w:szCs w:val="24"/>
                <w:lang w:eastAsia="es-ES"/>
              </w:rPr>
              <w:t xml:space="preserve">CARGO Y </w:t>
            </w:r>
          </w:p>
          <w:p w:rsidR="00527592" w:rsidRPr="00654FD2" w:rsidRDefault="00527592" w:rsidP="00BB45B6">
            <w:pPr>
              <w:spacing w:after="0" w:line="240" w:lineRule="auto"/>
              <w:rPr>
                <w:rFonts w:ascii="Arial" w:eastAsia="Times New Roman" w:hAnsi="Arial" w:cs="Arial"/>
                <w:b/>
                <w:sz w:val="24"/>
                <w:szCs w:val="24"/>
                <w:lang w:eastAsia="es-ES"/>
              </w:rPr>
            </w:pPr>
            <w:r w:rsidRPr="00654FD2">
              <w:rPr>
                <w:rFonts w:ascii="Arial" w:eastAsia="Times New Roman" w:hAnsi="Arial" w:cs="Arial"/>
                <w:b/>
                <w:sz w:val="24"/>
                <w:szCs w:val="24"/>
                <w:lang w:eastAsia="es-ES"/>
              </w:rPr>
              <w:t>ENTIDAD</w:t>
            </w:r>
          </w:p>
        </w:tc>
        <w:tc>
          <w:tcPr>
            <w:tcW w:w="5949" w:type="dxa"/>
            <w:tcBorders>
              <w:top w:val="single" w:sz="4" w:space="0" w:color="auto"/>
              <w:left w:val="single" w:sz="4" w:space="0" w:color="auto"/>
              <w:bottom w:val="single" w:sz="4" w:space="0" w:color="auto"/>
              <w:right w:val="single" w:sz="4" w:space="0" w:color="auto"/>
            </w:tcBorders>
          </w:tcPr>
          <w:p w:rsidR="00527592" w:rsidRPr="00654FD2" w:rsidRDefault="00527592" w:rsidP="00BB45B6">
            <w:pPr>
              <w:spacing w:after="0" w:line="240" w:lineRule="auto"/>
              <w:rPr>
                <w:rFonts w:ascii="Arial" w:eastAsia="Times New Roman" w:hAnsi="Arial" w:cs="Arial"/>
                <w:sz w:val="24"/>
                <w:szCs w:val="24"/>
                <w:lang w:eastAsia="es-ES"/>
              </w:rPr>
            </w:pPr>
          </w:p>
        </w:tc>
      </w:tr>
      <w:tr w:rsidR="00527592" w:rsidRPr="00654FD2" w:rsidTr="006419CE">
        <w:tc>
          <w:tcPr>
            <w:tcW w:w="3402" w:type="dxa"/>
            <w:tcBorders>
              <w:top w:val="single" w:sz="4" w:space="0" w:color="auto"/>
              <w:left w:val="single" w:sz="4" w:space="0" w:color="auto"/>
              <w:bottom w:val="single" w:sz="4" w:space="0" w:color="auto"/>
              <w:right w:val="single" w:sz="4" w:space="0" w:color="auto"/>
            </w:tcBorders>
            <w:hideMark/>
          </w:tcPr>
          <w:p w:rsidR="00527592" w:rsidRPr="00654FD2" w:rsidRDefault="00527592" w:rsidP="00BB45B6">
            <w:pPr>
              <w:spacing w:after="0" w:line="240" w:lineRule="auto"/>
              <w:rPr>
                <w:rFonts w:ascii="Arial" w:eastAsia="Times New Roman" w:hAnsi="Arial" w:cs="Arial"/>
                <w:b/>
                <w:sz w:val="24"/>
                <w:szCs w:val="24"/>
                <w:lang w:eastAsia="es-ES"/>
              </w:rPr>
            </w:pPr>
            <w:r w:rsidRPr="00654FD2">
              <w:rPr>
                <w:rFonts w:ascii="Arial" w:eastAsia="Times New Roman" w:hAnsi="Arial" w:cs="Arial"/>
                <w:b/>
                <w:sz w:val="24"/>
                <w:szCs w:val="24"/>
                <w:lang w:eastAsia="es-ES"/>
              </w:rPr>
              <w:t>NOMBRE DEL QUEJOSO (INFORMANTE)</w:t>
            </w:r>
          </w:p>
        </w:tc>
        <w:tc>
          <w:tcPr>
            <w:tcW w:w="5949" w:type="dxa"/>
            <w:tcBorders>
              <w:top w:val="single" w:sz="4" w:space="0" w:color="auto"/>
              <w:left w:val="single" w:sz="4" w:space="0" w:color="auto"/>
              <w:bottom w:val="single" w:sz="4" w:space="0" w:color="auto"/>
              <w:right w:val="single" w:sz="4" w:space="0" w:color="auto"/>
            </w:tcBorders>
          </w:tcPr>
          <w:p w:rsidR="00527592" w:rsidRPr="00654FD2" w:rsidRDefault="00527592" w:rsidP="00BB45B6">
            <w:pPr>
              <w:spacing w:after="0" w:line="240" w:lineRule="auto"/>
              <w:rPr>
                <w:rFonts w:ascii="Arial" w:eastAsia="Times New Roman" w:hAnsi="Arial" w:cs="Arial"/>
                <w:sz w:val="24"/>
                <w:szCs w:val="24"/>
                <w:lang w:eastAsia="es-ES"/>
              </w:rPr>
            </w:pPr>
          </w:p>
        </w:tc>
      </w:tr>
      <w:tr w:rsidR="00527592" w:rsidRPr="00654FD2" w:rsidTr="006419CE">
        <w:tc>
          <w:tcPr>
            <w:tcW w:w="3402" w:type="dxa"/>
            <w:tcBorders>
              <w:top w:val="single" w:sz="4" w:space="0" w:color="auto"/>
              <w:left w:val="single" w:sz="4" w:space="0" w:color="auto"/>
              <w:bottom w:val="single" w:sz="4" w:space="0" w:color="auto"/>
              <w:right w:val="single" w:sz="4" w:space="0" w:color="auto"/>
            </w:tcBorders>
            <w:hideMark/>
          </w:tcPr>
          <w:p w:rsidR="00527592" w:rsidRPr="00654FD2" w:rsidRDefault="00527592" w:rsidP="00BB45B6">
            <w:pPr>
              <w:spacing w:after="0" w:line="240" w:lineRule="auto"/>
              <w:rPr>
                <w:rFonts w:ascii="Arial" w:eastAsia="Times New Roman" w:hAnsi="Arial" w:cs="Arial"/>
                <w:b/>
                <w:sz w:val="24"/>
                <w:szCs w:val="24"/>
                <w:lang w:eastAsia="es-ES"/>
              </w:rPr>
            </w:pPr>
            <w:r w:rsidRPr="00654FD2">
              <w:rPr>
                <w:rFonts w:ascii="Arial" w:eastAsia="Times New Roman" w:hAnsi="Arial" w:cs="Arial"/>
                <w:b/>
                <w:sz w:val="24"/>
                <w:szCs w:val="24"/>
                <w:lang w:eastAsia="es-ES"/>
              </w:rPr>
              <w:t>FECHA DE LOS HECHOS</w:t>
            </w:r>
          </w:p>
        </w:tc>
        <w:tc>
          <w:tcPr>
            <w:tcW w:w="5949" w:type="dxa"/>
            <w:tcBorders>
              <w:top w:val="single" w:sz="4" w:space="0" w:color="auto"/>
              <w:left w:val="single" w:sz="4" w:space="0" w:color="auto"/>
              <w:bottom w:val="single" w:sz="4" w:space="0" w:color="auto"/>
              <w:right w:val="single" w:sz="4" w:space="0" w:color="auto"/>
            </w:tcBorders>
          </w:tcPr>
          <w:p w:rsidR="00527592" w:rsidRPr="00654FD2" w:rsidRDefault="00527592" w:rsidP="00BB45B6">
            <w:pPr>
              <w:spacing w:after="0" w:line="240" w:lineRule="auto"/>
              <w:rPr>
                <w:rFonts w:ascii="Arial" w:eastAsia="Times New Roman" w:hAnsi="Arial" w:cs="Arial"/>
                <w:sz w:val="24"/>
                <w:szCs w:val="24"/>
                <w:lang w:eastAsia="es-ES"/>
              </w:rPr>
            </w:pPr>
          </w:p>
        </w:tc>
      </w:tr>
      <w:tr w:rsidR="00527592" w:rsidRPr="00654FD2" w:rsidTr="006419CE">
        <w:tc>
          <w:tcPr>
            <w:tcW w:w="3402" w:type="dxa"/>
            <w:tcBorders>
              <w:top w:val="single" w:sz="4" w:space="0" w:color="auto"/>
              <w:left w:val="single" w:sz="4" w:space="0" w:color="auto"/>
              <w:bottom w:val="single" w:sz="4" w:space="0" w:color="auto"/>
              <w:right w:val="single" w:sz="4" w:space="0" w:color="auto"/>
            </w:tcBorders>
            <w:hideMark/>
          </w:tcPr>
          <w:p w:rsidR="00527592" w:rsidRPr="00654FD2" w:rsidRDefault="00527592" w:rsidP="00BB45B6">
            <w:pPr>
              <w:spacing w:after="0" w:line="240" w:lineRule="auto"/>
              <w:rPr>
                <w:rFonts w:ascii="Arial" w:eastAsia="Times New Roman" w:hAnsi="Arial" w:cs="Arial"/>
                <w:b/>
                <w:sz w:val="24"/>
                <w:szCs w:val="24"/>
                <w:lang w:eastAsia="es-ES"/>
              </w:rPr>
            </w:pPr>
            <w:r w:rsidRPr="00654FD2">
              <w:rPr>
                <w:rFonts w:ascii="Arial" w:eastAsia="Times New Roman" w:hAnsi="Arial" w:cs="Arial"/>
                <w:b/>
                <w:sz w:val="24"/>
                <w:szCs w:val="24"/>
                <w:lang w:eastAsia="es-ES"/>
              </w:rPr>
              <w:t>ASUNTO:</w:t>
            </w:r>
          </w:p>
        </w:tc>
        <w:tc>
          <w:tcPr>
            <w:tcW w:w="5949" w:type="dxa"/>
            <w:tcBorders>
              <w:top w:val="single" w:sz="4" w:space="0" w:color="auto"/>
              <w:left w:val="single" w:sz="4" w:space="0" w:color="auto"/>
              <w:bottom w:val="single" w:sz="4" w:space="0" w:color="auto"/>
              <w:right w:val="single" w:sz="4" w:space="0" w:color="auto"/>
            </w:tcBorders>
          </w:tcPr>
          <w:p w:rsidR="00527592" w:rsidRPr="00654FD2" w:rsidRDefault="00527592" w:rsidP="00BB45B6">
            <w:pPr>
              <w:spacing w:after="0" w:line="240" w:lineRule="auto"/>
              <w:rPr>
                <w:rFonts w:ascii="Arial" w:eastAsia="Times New Roman" w:hAnsi="Arial" w:cs="Arial"/>
                <w:sz w:val="24"/>
                <w:szCs w:val="24"/>
                <w:lang w:eastAsia="es-ES"/>
              </w:rPr>
            </w:pPr>
          </w:p>
        </w:tc>
      </w:tr>
    </w:tbl>
    <w:p w:rsidR="00527592" w:rsidRPr="00654FD2" w:rsidRDefault="00527592" w:rsidP="00527592">
      <w:pPr>
        <w:rPr>
          <w:rFonts w:ascii="Arial" w:hAnsi="Arial" w:cs="Arial"/>
          <w:sz w:val="24"/>
          <w:szCs w:val="24"/>
        </w:rPr>
      </w:pPr>
    </w:p>
    <w:p w:rsidR="00527592" w:rsidRPr="00654FD2" w:rsidRDefault="00527592" w:rsidP="00527592">
      <w:pPr>
        <w:jc w:val="center"/>
        <w:rPr>
          <w:rFonts w:ascii="Arial" w:hAnsi="Arial" w:cs="Arial"/>
          <w:b/>
          <w:sz w:val="24"/>
          <w:szCs w:val="24"/>
        </w:rPr>
      </w:pPr>
      <w:r w:rsidRPr="00654FD2">
        <w:rPr>
          <w:rFonts w:ascii="Arial" w:hAnsi="Arial" w:cs="Arial"/>
          <w:b/>
          <w:sz w:val="24"/>
          <w:szCs w:val="24"/>
        </w:rPr>
        <w:t xml:space="preserve">AUTO N° </w:t>
      </w:r>
      <w:r>
        <w:rPr>
          <w:rFonts w:ascii="Arial" w:hAnsi="Arial" w:cs="Arial"/>
          <w:b/>
          <w:sz w:val="24"/>
          <w:szCs w:val="24"/>
        </w:rPr>
        <w:t>____</w:t>
      </w:r>
      <w:r w:rsidRPr="00654FD2">
        <w:rPr>
          <w:rFonts w:ascii="Arial" w:hAnsi="Arial" w:cs="Arial"/>
          <w:b/>
          <w:sz w:val="24"/>
          <w:szCs w:val="24"/>
        </w:rPr>
        <w:t xml:space="preserve"> DEL </w:t>
      </w:r>
      <w:r>
        <w:rPr>
          <w:rFonts w:ascii="Arial" w:hAnsi="Arial" w:cs="Arial"/>
          <w:b/>
          <w:sz w:val="24"/>
          <w:szCs w:val="24"/>
        </w:rPr>
        <w:t>___________________</w:t>
      </w:r>
    </w:p>
    <w:p w:rsidR="00527592" w:rsidRDefault="00527592" w:rsidP="00527592">
      <w:pPr>
        <w:spacing w:after="0"/>
        <w:jc w:val="center"/>
        <w:rPr>
          <w:rFonts w:ascii="Arial" w:hAnsi="Arial" w:cs="Arial"/>
          <w:b/>
          <w:sz w:val="24"/>
          <w:szCs w:val="24"/>
        </w:rPr>
      </w:pPr>
    </w:p>
    <w:p w:rsidR="00527592" w:rsidRDefault="00527592" w:rsidP="00527592">
      <w:pPr>
        <w:spacing w:after="0"/>
        <w:jc w:val="center"/>
        <w:rPr>
          <w:rFonts w:ascii="Arial" w:hAnsi="Arial" w:cs="Arial"/>
          <w:b/>
          <w:sz w:val="24"/>
          <w:szCs w:val="24"/>
        </w:rPr>
      </w:pPr>
      <w:r>
        <w:rPr>
          <w:rFonts w:ascii="Arial" w:hAnsi="Arial" w:cs="Arial"/>
          <w:b/>
          <w:sz w:val="24"/>
          <w:szCs w:val="24"/>
        </w:rPr>
        <w:t>ANTECEDENTES</w:t>
      </w:r>
    </w:p>
    <w:p w:rsidR="00527592" w:rsidRDefault="00527592" w:rsidP="00527592">
      <w:pPr>
        <w:spacing w:after="0"/>
        <w:jc w:val="center"/>
        <w:rPr>
          <w:rFonts w:ascii="Arial" w:hAnsi="Arial" w:cs="Arial"/>
          <w:b/>
          <w:sz w:val="24"/>
          <w:szCs w:val="24"/>
        </w:rPr>
      </w:pPr>
    </w:p>
    <w:p w:rsidR="00527592" w:rsidRPr="00BA6B81" w:rsidRDefault="00527592" w:rsidP="00527592">
      <w:pPr>
        <w:numPr>
          <w:ilvl w:val="0"/>
          <w:numId w:val="1"/>
        </w:numPr>
        <w:spacing w:after="0"/>
        <w:ind w:left="426"/>
        <w:jc w:val="both"/>
        <w:rPr>
          <w:rFonts w:ascii="Arial" w:hAnsi="Arial" w:cs="Arial"/>
          <w:sz w:val="24"/>
          <w:szCs w:val="24"/>
        </w:rPr>
      </w:pPr>
      <w:r>
        <w:rPr>
          <w:rFonts w:ascii="Arial" w:hAnsi="Arial" w:cs="Arial"/>
          <w:sz w:val="24"/>
          <w:szCs w:val="24"/>
        </w:rPr>
        <w:t xml:space="preserve"> Enumerar cada uno de los antecedentes relevantes en la actuación disciplinaria, verbigracia: apertura de indagación preliminar, apertura de investigación preliminar, declaratoria de cierre de etapa de investigación, etc.</w:t>
      </w:r>
    </w:p>
    <w:p w:rsidR="00527592" w:rsidRDefault="00527592" w:rsidP="00527592">
      <w:pPr>
        <w:spacing w:after="0"/>
        <w:ind w:left="426"/>
        <w:jc w:val="both"/>
        <w:rPr>
          <w:rFonts w:ascii="Arial" w:eastAsia="Times New Roman" w:hAnsi="Arial" w:cs="Arial"/>
          <w:sz w:val="24"/>
          <w:szCs w:val="24"/>
          <w:lang w:eastAsia="es-ES"/>
        </w:rPr>
      </w:pPr>
    </w:p>
    <w:p w:rsidR="00527592" w:rsidRPr="00BA6B81" w:rsidRDefault="00527592" w:rsidP="00527592">
      <w:pPr>
        <w:spacing w:after="0"/>
        <w:ind w:left="426"/>
        <w:jc w:val="center"/>
        <w:rPr>
          <w:rFonts w:ascii="Arial" w:hAnsi="Arial" w:cs="Arial"/>
          <w:b/>
          <w:sz w:val="24"/>
          <w:szCs w:val="24"/>
        </w:rPr>
      </w:pPr>
      <w:r w:rsidRPr="00BA6B81">
        <w:rPr>
          <w:rFonts w:ascii="Arial" w:eastAsia="Times New Roman" w:hAnsi="Arial" w:cs="Arial"/>
          <w:b/>
          <w:sz w:val="24"/>
          <w:szCs w:val="24"/>
          <w:lang w:eastAsia="es-ES"/>
        </w:rPr>
        <w:t>CONSIDERA</w:t>
      </w:r>
      <w:r w:rsidR="006419CE">
        <w:rPr>
          <w:rFonts w:ascii="Arial" w:eastAsia="Times New Roman" w:hAnsi="Arial" w:cs="Arial"/>
          <w:b/>
          <w:sz w:val="24"/>
          <w:szCs w:val="24"/>
          <w:lang w:eastAsia="es-ES"/>
        </w:rPr>
        <w:t>C</w:t>
      </w:r>
      <w:r w:rsidRPr="00BA6B81">
        <w:rPr>
          <w:rFonts w:ascii="Arial" w:eastAsia="Times New Roman" w:hAnsi="Arial" w:cs="Arial"/>
          <w:b/>
          <w:sz w:val="24"/>
          <w:szCs w:val="24"/>
          <w:lang w:eastAsia="es-ES"/>
        </w:rPr>
        <w:t>IONES</w:t>
      </w:r>
    </w:p>
    <w:p w:rsidR="00527592" w:rsidRDefault="00527592" w:rsidP="00527592">
      <w:pPr>
        <w:widowControl w:val="0"/>
        <w:autoSpaceDE w:val="0"/>
        <w:adjustRightInd w:val="0"/>
        <w:jc w:val="both"/>
        <w:rPr>
          <w:rFonts w:ascii="Arial" w:hAnsi="Arial" w:cs="Arial"/>
          <w:b/>
          <w:sz w:val="24"/>
          <w:szCs w:val="24"/>
        </w:rPr>
      </w:pPr>
    </w:p>
    <w:p w:rsidR="00527592" w:rsidRDefault="00527592" w:rsidP="00527592">
      <w:pPr>
        <w:widowControl w:val="0"/>
        <w:autoSpaceDE w:val="0"/>
        <w:adjustRightInd w:val="0"/>
        <w:spacing w:after="0"/>
        <w:jc w:val="both"/>
        <w:rPr>
          <w:rFonts w:ascii="Arial" w:hAnsi="Arial" w:cs="Arial"/>
          <w:sz w:val="24"/>
          <w:szCs w:val="24"/>
        </w:rPr>
      </w:pPr>
      <w:r>
        <w:rPr>
          <w:rFonts w:ascii="Arial" w:hAnsi="Arial" w:cs="Arial"/>
          <w:sz w:val="24"/>
          <w:szCs w:val="24"/>
        </w:rPr>
        <w:t>El</w:t>
      </w:r>
      <w:r w:rsidRPr="00D9596B">
        <w:rPr>
          <w:rFonts w:ascii="Arial" w:hAnsi="Arial" w:cs="Arial"/>
          <w:sz w:val="24"/>
          <w:szCs w:val="24"/>
        </w:rPr>
        <w:t xml:space="preserve"> </w:t>
      </w:r>
      <w:r>
        <w:rPr>
          <w:rFonts w:ascii="Arial" w:hAnsi="Arial" w:cs="Arial"/>
          <w:sz w:val="24"/>
          <w:szCs w:val="24"/>
        </w:rPr>
        <w:t xml:space="preserve">Estado colombiano en su calidad de organización </w:t>
      </w:r>
      <w:r w:rsidRPr="00D9596B">
        <w:rPr>
          <w:rFonts w:ascii="Arial" w:hAnsi="Arial" w:cs="Arial"/>
          <w:sz w:val="24"/>
          <w:szCs w:val="24"/>
        </w:rPr>
        <w:t>política y jurídica</w:t>
      </w:r>
      <w:r>
        <w:rPr>
          <w:rFonts w:ascii="Arial" w:hAnsi="Arial" w:cs="Arial"/>
          <w:sz w:val="24"/>
          <w:szCs w:val="24"/>
        </w:rPr>
        <w:t xml:space="preserve"> fundamente de la sociedad goza de una serie de facultades que le permiten garantizar y propender por los fines esenciales estatales, consagrados en el artículo 2 constitucional, y la prestación de los servicios públicos a su cargo. Entre las potestades que puede ejercer el Estado colombiano se encuentra el </w:t>
      </w:r>
      <w:r>
        <w:rPr>
          <w:rFonts w:ascii="Arial" w:hAnsi="Arial" w:cs="Arial"/>
          <w:i/>
          <w:sz w:val="24"/>
          <w:szCs w:val="24"/>
        </w:rPr>
        <w:t xml:space="preserve">ius puniendi </w:t>
      </w:r>
      <w:r>
        <w:rPr>
          <w:rFonts w:ascii="Arial" w:hAnsi="Arial" w:cs="Arial"/>
          <w:sz w:val="24"/>
          <w:szCs w:val="24"/>
        </w:rPr>
        <w:t xml:space="preserve">o derecho sancionador, con fundamento en el cual la Administración reprocha la realización de determinadas conductas que atentan contra el ordenamiento jurídico que rige en la sociedad y, en consecuencia, se sanciona a los presuntos responsables. </w:t>
      </w:r>
    </w:p>
    <w:p w:rsidR="00527592" w:rsidRDefault="00527592" w:rsidP="00527592">
      <w:pPr>
        <w:widowControl w:val="0"/>
        <w:autoSpaceDE w:val="0"/>
        <w:adjustRightInd w:val="0"/>
        <w:spacing w:after="0"/>
        <w:jc w:val="both"/>
        <w:rPr>
          <w:rFonts w:ascii="Arial" w:hAnsi="Arial" w:cs="Arial"/>
          <w:sz w:val="24"/>
          <w:szCs w:val="24"/>
        </w:rPr>
      </w:pPr>
    </w:p>
    <w:p w:rsidR="00527592" w:rsidRPr="00D9596B" w:rsidRDefault="00527592" w:rsidP="00527592">
      <w:pPr>
        <w:widowControl w:val="0"/>
        <w:autoSpaceDE w:val="0"/>
        <w:adjustRightInd w:val="0"/>
        <w:spacing w:after="0"/>
        <w:jc w:val="both"/>
        <w:rPr>
          <w:rFonts w:ascii="Arial" w:hAnsi="Arial" w:cs="Arial"/>
          <w:sz w:val="24"/>
          <w:szCs w:val="24"/>
        </w:rPr>
      </w:pPr>
      <w:r>
        <w:rPr>
          <w:rFonts w:ascii="Arial" w:hAnsi="Arial" w:cs="Arial"/>
          <w:sz w:val="24"/>
          <w:szCs w:val="24"/>
        </w:rPr>
        <w:t xml:space="preserve">Reflejo del </w:t>
      </w:r>
      <w:r w:rsidRPr="00C23A74">
        <w:rPr>
          <w:rFonts w:ascii="Arial" w:hAnsi="Arial" w:cs="Arial"/>
          <w:i/>
          <w:sz w:val="24"/>
          <w:szCs w:val="24"/>
        </w:rPr>
        <w:t>ius puniendi</w:t>
      </w:r>
      <w:r>
        <w:rPr>
          <w:rFonts w:ascii="Arial" w:hAnsi="Arial" w:cs="Arial"/>
          <w:sz w:val="24"/>
          <w:szCs w:val="24"/>
        </w:rPr>
        <w:t xml:space="preserve"> del Estado es el derecho disciplinario con el cual se busca sancionar a aquellos servidores públicos o particulares que ejerzan función pública cuya conducta en el ejercicio de sus funciones o con ocasión de las mismas deriven en el desconocimiento de las normas de función pública, la ética de su profesión, el  </w:t>
      </w:r>
      <w:r w:rsidRPr="00C23A74">
        <w:rPr>
          <w:rFonts w:ascii="Arial" w:hAnsi="Arial" w:cs="Arial"/>
          <w:sz w:val="24"/>
          <w:szCs w:val="24"/>
        </w:rPr>
        <w:t xml:space="preserve">incumplimiento de deberes, </w:t>
      </w:r>
      <w:r>
        <w:rPr>
          <w:rFonts w:ascii="Arial" w:hAnsi="Arial" w:cs="Arial"/>
          <w:sz w:val="24"/>
          <w:szCs w:val="24"/>
        </w:rPr>
        <w:t xml:space="preserve">la </w:t>
      </w:r>
      <w:r w:rsidRPr="00C23A74">
        <w:rPr>
          <w:rFonts w:ascii="Arial" w:hAnsi="Arial" w:cs="Arial"/>
          <w:sz w:val="24"/>
          <w:szCs w:val="24"/>
        </w:rPr>
        <w:t>extralimitación en el ejercicio de derec</w:t>
      </w:r>
      <w:r>
        <w:rPr>
          <w:rFonts w:ascii="Arial" w:hAnsi="Arial" w:cs="Arial"/>
          <w:sz w:val="24"/>
          <w:szCs w:val="24"/>
        </w:rPr>
        <w:t>hos y funciones, prohibiciones, la</w:t>
      </w:r>
      <w:r w:rsidRPr="00C23A74">
        <w:rPr>
          <w:rFonts w:ascii="Arial" w:hAnsi="Arial" w:cs="Arial"/>
          <w:sz w:val="24"/>
          <w:szCs w:val="24"/>
        </w:rPr>
        <w:t xml:space="preserve"> violación del régimen de inhabilidades, incompatibilidades, impedimentos y conflicto de intereses</w:t>
      </w:r>
      <w:r>
        <w:rPr>
          <w:rFonts w:ascii="Arial" w:hAnsi="Arial" w:cs="Arial"/>
          <w:sz w:val="24"/>
          <w:szCs w:val="24"/>
        </w:rPr>
        <w:t xml:space="preserve">, etc. </w:t>
      </w:r>
    </w:p>
    <w:p w:rsidR="00527592" w:rsidRDefault="00527592" w:rsidP="00527592">
      <w:pPr>
        <w:widowControl w:val="0"/>
        <w:autoSpaceDE w:val="0"/>
        <w:adjustRightInd w:val="0"/>
        <w:spacing w:after="0"/>
        <w:jc w:val="both"/>
        <w:rPr>
          <w:rFonts w:ascii="Arial" w:hAnsi="Arial" w:cs="Arial"/>
          <w:sz w:val="24"/>
          <w:szCs w:val="24"/>
        </w:rPr>
      </w:pPr>
    </w:p>
    <w:p w:rsidR="00527592" w:rsidRDefault="00527592" w:rsidP="00527592">
      <w:pPr>
        <w:widowControl w:val="0"/>
        <w:autoSpaceDE w:val="0"/>
        <w:adjustRightInd w:val="0"/>
        <w:spacing w:after="0"/>
        <w:jc w:val="both"/>
        <w:rPr>
          <w:rFonts w:ascii="Arial" w:hAnsi="Arial" w:cs="Arial"/>
          <w:iCs/>
          <w:color w:val="000000"/>
          <w:sz w:val="24"/>
          <w:szCs w:val="24"/>
        </w:rPr>
      </w:pPr>
      <w:r>
        <w:rPr>
          <w:rFonts w:ascii="Arial" w:hAnsi="Arial" w:cs="Arial"/>
          <w:sz w:val="24"/>
          <w:szCs w:val="24"/>
        </w:rPr>
        <w:t>Al respecto, l</w:t>
      </w:r>
      <w:r w:rsidRPr="00D9596B">
        <w:rPr>
          <w:rFonts w:ascii="Arial" w:hAnsi="Arial" w:cs="Arial"/>
          <w:iCs/>
          <w:color w:val="000000"/>
          <w:sz w:val="24"/>
          <w:szCs w:val="24"/>
        </w:rPr>
        <w:t xml:space="preserve">a Corte </w:t>
      </w:r>
      <w:r>
        <w:rPr>
          <w:rFonts w:ascii="Arial" w:hAnsi="Arial" w:cs="Arial"/>
          <w:iCs/>
          <w:color w:val="000000"/>
          <w:sz w:val="24"/>
          <w:szCs w:val="24"/>
        </w:rPr>
        <w:t xml:space="preserve">Constitucional en Sentencia C-401 de 03 de julio de 2013 estableció que: </w:t>
      </w:r>
      <w:r w:rsidRPr="004D588C">
        <w:rPr>
          <w:rFonts w:ascii="Arial" w:hAnsi="Arial" w:cs="Arial"/>
          <w:i/>
          <w:iCs/>
          <w:color w:val="000000"/>
          <w:sz w:val="20"/>
          <w:szCs w:val="24"/>
        </w:rPr>
        <w:t xml:space="preserve">“el derecho disciplinario es una rama esencial en el funcionamiento de la organización estatal, pues se encuentra orientado a regular el comportamiento disciplinario de su personal, fijando los deberes y obligaciones de quienes lo integran, limitando el alcance de sus derechos y funciones, consagrando </w:t>
      </w:r>
      <w:r w:rsidRPr="004D588C">
        <w:rPr>
          <w:rFonts w:ascii="Arial" w:hAnsi="Arial" w:cs="Arial"/>
          <w:i/>
          <w:iCs/>
          <w:color w:val="000000"/>
          <w:sz w:val="20"/>
          <w:szCs w:val="24"/>
        </w:rPr>
        <w:lastRenderedPageBreak/>
        <w:t>prohibiciones y previendo un estricto régimen de inhabilidades, incompatibilidades, impedimentos y conflictos de intereses, que al ser desconocidos, involucran, si es del caso, la existencia de una falta disciplinaria, de sus correspondientes sanciones y de los procedimientos constituidos para aplicarlas.”</w:t>
      </w:r>
    </w:p>
    <w:p w:rsidR="00527592" w:rsidRDefault="00527592" w:rsidP="00527592">
      <w:pPr>
        <w:widowControl w:val="0"/>
        <w:autoSpaceDE w:val="0"/>
        <w:adjustRightInd w:val="0"/>
        <w:jc w:val="both"/>
        <w:rPr>
          <w:rFonts w:ascii="Arial" w:hAnsi="Arial" w:cs="Arial"/>
          <w:iCs/>
          <w:color w:val="000000"/>
          <w:sz w:val="24"/>
          <w:szCs w:val="24"/>
        </w:rPr>
      </w:pPr>
    </w:p>
    <w:p w:rsidR="00527592" w:rsidRPr="004A0C6C" w:rsidRDefault="00527592" w:rsidP="00527592">
      <w:pPr>
        <w:widowControl w:val="0"/>
        <w:autoSpaceDE w:val="0"/>
        <w:adjustRightInd w:val="0"/>
        <w:jc w:val="both"/>
        <w:rPr>
          <w:rFonts w:ascii="Arial" w:hAnsi="Arial" w:cs="Arial"/>
          <w:sz w:val="24"/>
          <w:szCs w:val="24"/>
        </w:rPr>
      </w:pPr>
      <w:r>
        <w:rPr>
          <w:rFonts w:ascii="Arial" w:hAnsi="Arial" w:cs="Arial"/>
          <w:iCs/>
          <w:color w:val="000000"/>
          <w:sz w:val="24"/>
          <w:szCs w:val="24"/>
        </w:rPr>
        <w:t>De ahí que l</w:t>
      </w:r>
      <w:r w:rsidRPr="00D9596B">
        <w:rPr>
          <w:rFonts w:ascii="Arial" w:hAnsi="Arial" w:cs="Arial"/>
          <w:iCs/>
          <w:color w:val="000000"/>
          <w:sz w:val="24"/>
          <w:szCs w:val="24"/>
        </w:rPr>
        <w:t xml:space="preserve">a finalidad del derecho disciplinario </w:t>
      </w:r>
      <w:r>
        <w:rPr>
          <w:rFonts w:ascii="Arial" w:hAnsi="Arial" w:cs="Arial"/>
          <w:iCs/>
          <w:color w:val="000000"/>
          <w:sz w:val="24"/>
          <w:szCs w:val="24"/>
        </w:rPr>
        <w:t>sea</w:t>
      </w:r>
      <w:r w:rsidRPr="00D9596B">
        <w:rPr>
          <w:rFonts w:ascii="Arial" w:hAnsi="Arial" w:cs="Arial"/>
          <w:iCs/>
          <w:color w:val="000000"/>
          <w:sz w:val="24"/>
          <w:szCs w:val="24"/>
        </w:rPr>
        <w:t xml:space="preserve"> la de salvaguardar la obediencia</w:t>
      </w:r>
      <w:r>
        <w:rPr>
          <w:rFonts w:ascii="Arial" w:hAnsi="Arial" w:cs="Arial"/>
          <w:iCs/>
          <w:color w:val="000000"/>
          <w:sz w:val="24"/>
          <w:szCs w:val="24"/>
        </w:rPr>
        <w:t xml:space="preserve">, la disciplina, la rectitud y </w:t>
      </w:r>
      <w:r w:rsidRPr="00D9596B">
        <w:rPr>
          <w:rFonts w:ascii="Arial" w:hAnsi="Arial" w:cs="Arial"/>
          <w:iCs/>
          <w:color w:val="000000"/>
          <w:sz w:val="24"/>
          <w:szCs w:val="24"/>
        </w:rPr>
        <w:t>la eficiencia de los servidores públicos.</w:t>
      </w:r>
      <w:r>
        <w:rPr>
          <w:rFonts w:ascii="Arial" w:hAnsi="Arial" w:cs="Arial"/>
          <w:iCs/>
          <w:color w:val="000000"/>
          <w:sz w:val="24"/>
          <w:szCs w:val="24"/>
        </w:rPr>
        <w:t xml:space="preserve"> Facultad sancionatoria que d</w:t>
      </w:r>
      <w:r>
        <w:rPr>
          <w:rFonts w:ascii="Arial" w:hAnsi="Arial" w:cs="Arial"/>
          <w:iCs/>
          <w:sz w:val="24"/>
          <w:szCs w:val="24"/>
        </w:rPr>
        <w:t>ebe someterse</w:t>
      </w:r>
      <w:r w:rsidRPr="00D9596B">
        <w:rPr>
          <w:rFonts w:ascii="Arial" w:hAnsi="Arial" w:cs="Arial"/>
          <w:iCs/>
          <w:sz w:val="24"/>
          <w:szCs w:val="24"/>
        </w:rPr>
        <w:t xml:space="preserve"> a los mismos </w:t>
      </w:r>
      <w:r>
        <w:rPr>
          <w:rFonts w:ascii="Arial" w:hAnsi="Arial" w:cs="Arial"/>
          <w:iCs/>
          <w:sz w:val="24"/>
          <w:szCs w:val="24"/>
        </w:rPr>
        <w:t xml:space="preserve">principios y reglas constitutivas para el derecho disciplinario en la Constitución y en la Ley, entre los que se encuentra el debido proceso; principio con fundamento en el cual </w:t>
      </w:r>
      <w:r w:rsidRPr="004A0C6C">
        <w:rPr>
          <w:rFonts w:ascii="Arial" w:hAnsi="Arial" w:cs="Arial"/>
          <w:i/>
          <w:iCs/>
          <w:sz w:val="20"/>
          <w:szCs w:val="24"/>
        </w:rPr>
        <w:t>“</w:t>
      </w:r>
      <w:r>
        <w:rPr>
          <w:rFonts w:ascii="Arial" w:hAnsi="Arial" w:cs="Arial"/>
          <w:i/>
          <w:iCs/>
          <w:sz w:val="20"/>
          <w:szCs w:val="24"/>
        </w:rPr>
        <w:t>e</w:t>
      </w:r>
      <w:r w:rsidRPr="004A0C6C">
        <w:rPr>
          <w:rFonts w:ascii="Arial" w:hAnsi="Arial" w:cs="Arial"/>
          <w:i/>
          <w:iCs/>
          <w:sz w:val="20"/>
          <w:szCs w:val="24"/>
        </w:rPr>
        <w:t>l sujeto disciplinable deberá ser investigado por funcionario competente y con observancia formal y material de las normas que determinen la ritualidad del proceso, en los términos de este código y de la ley que establezca la estructura y organización del Ministerio Público.”</w:t>
      </w:r>
      <w:r>
        <w:rPr>
          <w:rFonts w:ascii="Arial" w:hAnsi="Arial" w:cs="Arial"/>
          <w:i/>
          <w:iCs/>
          <w:sz w:val="20"/>
          <w:szCs w:val="24"/>
        </w:rPr>
        <w:t xml:space="preserve"> </w:t>
      </w:r>
      <w:r>
        <w:rPr>
          <w:rFonts w:ascii="Arial" w:hAnsi="Arial" w:cs="Arial"/>
          <w:iCs/>
          <w:sz w:val="24"/>
          <w:szCs w:val="24"/>
        </w:rPr>
        <w:t>(Artículo 6 de la Ley 734 de 2002)</w:t>
      </w:r>
    </w:p>
    <w:p w:rsidR="00527592" w:rsidRPr="00D9596B" w:rsidRDefault="00527592" w:rsidP="00527592">
      <w:pPr>
        <w:widowControl w:val="0"/>
        <w:autoSpaceDE w:val="0"/>
        <w:adjustRightInd w:val="0"/>
        <w:spacing w:after="0"/>
        <w:jc w:val="both"/>
        <w:rPr>
          <w:rFonts w:ascii="Arial" w:hAnsi="Arial" w:cs="Arial"/>
          <w:color w:val="000000"/>
          <w:sz w:val="24"/>
          <w:szCs w:val="24"/>
        </w:rPr>
      </w:pPr>
    </w:p>
    <w:p w:rsidR="00527592" w:rsidRDefault="00527592" w:rsidP="00527592">
      <w:pPr>
        <w:widowControl w:val="0"/>
        <w:autoSpaceDE w:val="0"/>
        <w:adjustRightInd w:val="0"/>
        <w:spacing w:after="0"/>
        <w:jc w:val="both"/>
        <w:rPr>
          <w:rFonts w:ascii="Arial" w:hAnsi="Arial" w:cs="Arial"/>
          <w:iCs/>
          <w:sz w:val="24"/>
          <w:szCs w:val="24"/>
        </w:rPr>
      </w:pPr>
      <w:r>
        <w:rPr>
          <w:rFonts w:ascii="Arial" w:hAnsi="Arial" w:cs="Arial"/>
          <w:color w:val="000000"/>
          <w:sz w:val="24"/>
          <w:szCs w:val="24"/>
        </w:rPr>
        <w:t xml:space="preserve">En virtud de lo expuesto, este censor tiene claro que el presente proceso disciplinario debe regirse por los términos y ritualidades contempladas en el Capítulo I del Título IX de la </w:t>
      </w:r>
      <w:r>
        <w:rPr>
          <w:rFonts w:ascii="Arial" w:hAnsi="Arial" w:cs="Arial"/>
          <w:iCs/>
          <w:sz w:val="24"/>
          <w:szCs w:val="24"/>
        </w:rPr>
        <w:t xml:space="preserve">Ley 734 de 2002 que regula el proceso disciplinario ordinario. </w:t>
      </w:r>
    </w:p>
    <w:p w:rsidR="00527592" w:rsidRDefault="00527592" w:rsidP="00527592">
      <w:pPr>
        <w:widowControl w:val="0"/>
        <w:autoSpaceDE w:val="0"/>
        <w:adjustRightInd w:val="0"/>
        <w:spacing w:after="0"/>
        <w:jc w:val="both"/>
        <w:rPr>
          <w:rFonts w:ascii="Arial" w:hAnsi="Arial" w:cs="Arial"/>
          <w:iCs/>
          <w:sz w:val="24"/>
          <w:szCs w:val="24"/>
        </w:rPr>
      </w:pPr>
    </w:p>
    <w:p w:rsidR="00527592" w:rsidRDefault="00527592" w:rsidP="00527592">
      <w:pPr>
        <w:widowControl w:val="0"/>
        <w:autoSpaceDE w:val="0"/>
        <w:adjustRightInd w:val="0"/>
        <w:spacing w:after="0"/>
        <w:jc w:val="both"/>
        <w:rPr>
          <w:rFonts w:ascii="Arial" w:hAnsi="Arial" w:cs="Arial"/>
          <w:color w:val="000000"/>
          <w:sz w:val="24"/>
          <w:szCs w:val="24"/>
        </w:rPr>
      </w:pPr>
      <w:r>
        <w:rPr>
          <w:rFonts w:ascii="Arial" w:hAnsi="Arial" w:cs="Arial"/>
          <w:color w:val="000000"/>
          <w:sz w:val="24"/>
          <w:szCs w:val="24"/>
        </w:rPr>
        <w:t xml:space="preserve">Descendiendo al asunto </w:t>
      </w:r>
      <w:r>
        <w:rPr>
          <w:rFonts w:ascii="Arial" w:hAnsi="Arial" w:cs="Arial"/>
          <w:i/>
          <w:color w:val="000000"/>
          <w:sz w:val="24"/>
          <w:szCs w:val="24"/>
        </w:rPr>
        <w:t xml:space="preserve">sub judice, </w:t>
      </w:r>
      <w:r>
        <w:rPr>
          <w:rFonts w:ascii="Arial" w:hAnsi="Arial" w:cs="Arial"/>
          <w:color w:val="000000"/>
          <w:sz w:val="24"/>
          <w:szCs w:val="24"/>
        </w:rPr>
        <w:t xml:space="preserve">este despacho tiene certeza que el proceso disciplinario No. ______ aperturado contra__________________ en calidad de ________________________ debe ser archivado debido al fallecimiento del investigado, tal como fue acreditado por sus herederos con el certificado civil de defunción No. _______ del __________, obrante a folio______ del expediente. </w:t>
      </w:r>
    </w:p>
    <w:p w:rsidR="00527592" w:rsidRDefault="00527592" w:rsidP="00527592">
      <w:pPr>
        <w:widowControl w:val="0"/>
        <w:autoSpaceDE w:val="0"/>
        <w:adjustRightInd w:val="0"/>
        <w:spacing w:after="0"/>
        <w:jc w:val="both"/>
        <w:rPr>
          <w:rFonts w:ascii="Arial" w:hAnsi="Arial" w:cs="Arial"/>
          <w:color w:val="000000"/>
          <w:sz w:val="24"/>
          <w:szCs w:val="24"/>
        </w:rPr>
      </w:pPr>
    </w:p>
    <w:p w:rsidR="00527592" w:rsidRDefault="00527592" w:rsidP="00527592">
      <w:pPr>
        <w:widowControl w:val="0"/>
        <w:autoSpaceDE w:val="0"/>
        <w:adjustRightInd w:val="0"/>
        <w:spacing w:after="0"/>
        <w:jc w:val="both"/>
        <w:rPr>
          <w:rFonts w:ascii="Arial" w:hAnsi="Arial" w:cs="Arial"/>
          <w:sz w:val="24"/>
          <w:szCs w:val="24"/>
        </w:rPr>
      </w:pPr>
      <w:r>
        <w:rPr>
          <w:rFonts w:ascii="Arial" w:hAnsi="Arial" w:cs="Arial"/>
          <w:color w:val="000000"/>
          <w:sz w:val="24"/>
          <w:szCs w:val="24"/>
        </w:rPr>
        <w:t>(en caso de que dicho documento hubiese sido remitido por el área de Talento Humano, se debe proceder a indicar como fue allegado al proceso)</w:t>
      </w:r>
    </w:p>
    <w:p w:rsidR="00527592" w:rsidRDefault="00527592" w:rsidP="00527592">
      <w:pPr>
        <w:widowControl w:val="0"/>
        <w:autoSpaceDE w:val="0"/>
        <w:adjustRightInd w:val="0"/>
        <w:spacing w:after="0"/>
        <w:jc w:val="both"/>
        <w:rPr>
          <w:rFonts w:ascii="Arial" w:hAnsi="Arial" w:cs="Arial"/>
          <w:sz w:val="24"/>
          <w:szCs w:val="24"/>
        </w:rPr>
      </w:pPr>
    </w:p>
    <w:p w:rsidR="00527592" w:rsidRDefault="00527592" w:rsidP="00527592">
      <w:pPr>
        <w:widowControl w:val="0"/>
        <w:autoSpaceDE w:val="0"/>
        <w:adjustRightInd w:val="0"/>
        <w:spacing w:after="0"/>
        <w:jc w:val="both"/>
        <w:rPr>
          <w:rFonts w:ascii="Arial" w:hAnsi="Arial" w:cs="Arial"/>
          <w:color w:val="000000"/>
          <w:sz w:val="24"/>
          <w:szCs w:val="24"/>
        </w:rPr>
      </w:pPr>
      <w:r>
        <w:rPr>
          <w:rFonts w:ascii="Arial" w:hAnsi="Arial" w:cs="Arial"/>
          <w:color w:val="000000"/>
          <w:sz w:val="24"/>
          <w:szCs w:val="24"/>
        </w:rPr>
        <w:t>Ante esta nueva situación jurídica, el despacho se ve en la obligación de aplicar el mandato legal contemplado en el artículo 29 del Código Disciplinario Único que reza:</w:t>
      </w:r>
    </w:p>
    <w:p w:rsidR="00527592" w:rsidRDefault="00527592" w:rsidP="00527592">
      <w:pPr>
        <w:widowControl w:val="0"/>
        <w:autoSpaceDE w:val="0"/>
        <w:adjustRightInd w:val="0"/>
        <w:spacing w:after="0"/>
        <w:jc w:val="both"/>
        <w:rPr>
          <w:rFonts w:ascii="Arial" w:hAnsi="Arial" w:cs="Arial"/>
          <w:color w:val="000000"/>
          <w:sz w:val="24"/>
          <w:szCs w:val="24"/>
        </w:rPr>
      </w:pPr>
    </w:p>
    <w:p w:rsidR="00527592" w:rsidRPr="009A7EA6" w:rsidRDefault="00527592" w:rsidP="00527592">
      <w:pPr>
        <w:widowControl w:val="0"/>
        <w:autoSpaceDE w:val="0"/>
        <w:adjustRightInd w:val="0"/>
        <w:spacing w:after="0"/>
        <w:ind w:left="708"/>
        <w:jc w:val="both"/>
        <w:rPr>
          <w:rFonts w:ascii="Arial" w:hAnsi="Arial" w:cs="Arial"/>
          <w:i/>
          <w:color w:val="000000"/>
          <w:sz w:val="20"/>
          <w:szCs w:val="24"/>
        </w:rPr>
      </w:pPr>
      <w:bookmarkStart w:id="0" w:name="29"/>
      <w:r w:rsidRPr="009A7EA6">
        <w:rPr>
          <w:rFonts w:ascii="Arial" w:hAnsi="Arial" w:cs="Arial"/>
          <w:b/>
          <w:bCs/>
          <w:i/>
          <w:color w:val="000000"/>
          <w:sz w:val="20"/>
          <w:szCs w:val="24"/>
        </w:rPr>
        <w:t>“ARTÍCULO 29. CAUSALES DE EXTINCIÓN DE LA ACCIÓN DISCIPLINARIA.</w:t>
      </w:r>
      <w:bookmarkEnd w:id="0"/>
      <w:r w:rsidRPr="009A7EA6">
        <w:rPr>
          <w:rFonts w:ascii="Arial" w:hAnsi="Arial" w:cs="Arial"/>
          <w:i/>
          <w:color w:val="000000"/>
          <w:sz w:val="20"/>
          <w:szCs w:val="24"/>
        </w:rPr>
        <w:t> Son causales de extinción de la acción disciplinaria las siguientes:</w:t>
      </w:r>
    </w:p>
    <w:p w:rsidR="00527592" w:rsidRPr="009A7EA6" w:rsidRDefault="00527592" w:rsidP="00527592">
      <w:pPr>
        <w:widowControl w:val="0"/>
        <w:autoSpaceDE w:val="0"/>
        <w:adjustRightInd w:val="0"/>
        <w:spacing w:after="0"/>
        <w:ind w:left="708"/>
        <w:jc w:val="both"/>
        <w:rPr>
          <w:rFonts w:ascii="Arial" w:hAnsi="Arial" w:cs="Arial"/>
          <w:b/>
          <w:i/>
          <w:color w:val="000000"/>
          <w:sz w:val="20"/>
          <w:szCs w:val="24"/>
        </w:rPr>
      </w:pPr>
      <w:r w:rsidRPr="009A7EA6">
        <w:rPr>
          <w:rFonts w:ascii="Arial" w:hAnsi="Arial" w:cs="Arial"/>
          <w:b/>
          <w:i/>
          <w:color w:val="000000"/>
          <w:sz w:val="20"/>
          <w:szCs w:val="24"/>
        </w:rPr>
        <w:t>1. La muerte del investigado.</w:t>
      </w:r>
    </w:p>
    <w:p w:rsidR="00527592" w:rsidRPr="009A7EA6" w:rsidRDefault="00527592" w:rsidP="00527592">
      <w:pPr>
        <w:widowControl w:val="0"/>
        <w:autoSpaceDE w:val="0"/>
        <w:adjustRightInd w:val="0"/>
        <w:spacing w:after="0"/>
        <w:ind w:left="708"/>
        <w:jc w:val="both"/>
        <w:rPr>
          <w:rFonts w:ascii="Arial" w:hAnsi="Arial" w:cs="Arial"/>
          <w:color w:val="000000"/>
          <w:sz w:val="24"/>
          <w:szCs w:val="24"/>
        </w:rPr>
      </w:pPr>
      <w:r w:rsidRPr="009A7EA6">
        <w:rPr>
          <w:rFonts w:ascii="Arial" w:hAnsi="Arial" w:cs="Arial"/>
          <w:i/>
          <w:color w:val="000000"/>
          <w:sz w:val="20"/>
          <w:szCs w:val="24"/>
        </w:rPr>
        <w:t>2. La prescripción de la acción disciplinaria. (…)”</w:t>
      </w:r>
      <w:r>
        <w:rPr>
          <w:rFonts w:ascii="Arial" w:hAnsi="Arial" w:cs="Arial"/>
          <w:i/>
          <w:color w:val="000000"/>
          <w:sz w:val="20"/>
          <w:szCs w:val="24"/>
        </w:rPr>
        <w:t xml:space="preserve"> </w:t>
      </w:r>
      <w:r>
        <w:rPr>
          <w:rFonts w:ascii="Arial" w:hAnsi="Arial" w:cs="Arial"/>
          <w:color w:val="000000"/>
          <w:sz w:val="24"/>
          <w:szCs w:val="24"/>
        </w:rPr>
        <w:t>(Negrilla del despacho)</w:t>
      </w:r>
    </w:p>
    <w:p w:rsidR="00527592" w:rsidRDefault="00527592" w:rsidP="00527592">
      <w:pPr>
        <w:widowControl w:val="0"/>
        <w:autoSpaceDE w:val="0"/>
        <w:adjustRightInd w:val="0"/>
        <w:spacing w:after="0"/>
        <w:jc w:val="both"/>
        <w:rPr>
          <w:rFonts w:ascii="Arial" w:hAnsi="Arial" w:cs="Arial"/>
          <w:color w:val="000000"/>
          <w:sz w:val="24"/>
          <w:szCs w:val="24"/>
        </w:rPr>
      </w:pPr>
    </w:p>
    <w:p w:rsidR="00527592" w:rsidRDefault="00527592" w:rsidP="00527592">
      <w:pPr>
        <w:widowControl w:val="0"/>
        <w:autoSpaceDE w:val="0"/>
        <w:adjustRightInd w:val="0"/>
        <w:spacing w:after="0"/>
        <w:jc w:val="both"/>
        <w:rPr>
          <w:rFonts w:ascii="Arial" w:hAnsi="Arial" w:cs="Arial"/>
          <w:sz w:val="24"/>
          <w:szCs w:val="24"/>
        </w:rPr>
      </w:pPr>
      <w:r>
        <w:rPr>
          <w:rFonts w:ascii="Arial" w:hAnsi="Arial" w:cs="Arial"/>
          <w:color w:val="000000"/>
          <w:sz w:val="24"/>
          <w:szCs w:val="24"/>
        </w:rPr>
        <w:t xml:space="preserve">En consecuencia, declarará que en el investigativo No. ______ se extinguió la acción disciplinaria iniciada contra el ex servidor público </w:t>
      </w:r>
      <w:r>
        <w:rPr>
          <w:rFonts w:ascii="Arial" w:hAnsi="Arial" w:cs="Arial"/>
          <w:sz w:val="24"/>
          <w:szCs w:val="24"/>
        </w:rPr>
        <w:t xml:space="preserve">__________________, identificado con cédula de ciudadanía No. ___________--, (Q.E.P.D.) y, por tanto, se archivará la actuación disciplinaria exclusivamente en lo relacionado con este sujeto disciplinable. </w:t>
      </w:r>
    </w:p>
    <w:p w:rsidR="00527592" w:rsidRDefault="00527592" w:rsidP="00527592">
      <w:pPr>
        <w:widowControl w:val="0"/>
        <w:autoSpaceDE w:val="0"/>
        <w:adjustRightInd w:val="0"/>
        <w:spacing w:after="0"/>
        <w:jc w:val="both"/>
        <w:rPr>
          <w:rFonts w:ascii="Arial" w:hAnsi="Arial" w:cs="Arial"/>
          <w:sz w:val="24"/>
          <w:szCs w:val="24"/>
        </w:rPr>
      </w:pPr>
    </w:p>
    <w:p w:rsidR="00527592" w:rsidRDefault="00527592" w:rsidP="00527592">
      <w:pPr>
        <w:widowControl w:val="0"/>
        <w:autoSpaceDE w:val="0"/>
        <w:adjustRightInd w:val="0"/>
        <w:spacing w:after="0"/>
        <w:jc w:val="both"/>
        <w:rPr>
          <w:rFonts w:ascii="Arial" w:hAnsi="Arial" w:cs="Arial"/>
          <w:sz w:val="24"/>
          <w:szCs w:val="24"/>
        </w:rPr>
      </w:pPr>
      <w:r>
        <w:rPr>
          <w:rFonts w:ascii="Arial" w:hAnsi="Arial" w:cs="Arial"/>
          <w:sz w:val="24"/>
          <w:szCs w:val="24"/>
        </w:rPr>
        <w:t>(en caso de que sean varios investigados: En este sentido, la extinción de la acción disciplinaria respecto del ex docente de la ETITC</w:t>
      </w:r>
      <w:r>
        <w:rPr>
          <w:rStyle w:val="Refdenotaalpie"/>
          <w:rFonts w:ascii="Arial" w:hAnsi="Arial" w:cs="Arial"/>
          <w:sz w:val="24"/>
          <w:szCs w:val="24"/>
        </w:rPr>
        <w:footnoteReference w:id="1"/>
      </w:r>
      <w:r w:rsidRPr="00BA0726">
        <w:rPr>
          <w:rFonts w:ascii="Arial" w:hAnsi="Arial" w:cs="Arial"/>
          <w:sz w:val="24"/>
          <w:szCs w:val="24"/>
        </w:rPr>
        <w:t xml:space="preserve"> </w:t>
      </w:r>
      <w:r>
        <w:rPr>
          <w:rFonts w:ascii="Arial" w:hAnsi="Arial" w:cs="Arial"/>
          <w:sz w:val="24"/>
          <w:szCs w:val="24"/>
        </w:rPr>
        <w:t xml:space="preserve">______________ (Q.E.P.D.) no </w:t>
      </w:r>
      <w:r>
        <w:rPr>
          <w:rFonts w:ascii="Arial" w:hAnsi="Arial" w:cs="Arial"/>
          <w:sz w:val="24"/>
          <w:szCs w:val="24"/>
        </w:rPr>
        <w:lastRenderedPageBreak/>
        <w:t xml:space="preserve">afectará el proceso disciplinario iniciado contra los funcionarios _________________. investigación que se seguirá adelantando en el expediente No. </w:t>
      </w:r>
      <w:r>
        <w:rPr>
          <w:rFonts w:ascii="Arial" w:hAnsi="Arial" w:cs="Arial"/>
          <w:color w:val="000000"/>
          <w:sz w:val="24"/>
          <w:szCs w:val="24"/>
        </w:rPr>
        <w:t>2018-0006. )</w:t>
      </w:r>
    </w:p>
    <w:p w:rsidR="00527592" w:rsidRDefault="00527592" w:rsidP="00527592">
      <w:pPr>
        <w:widowControl w:val="0"/>
        <w:autoSpaceDE w:val="0"/>
        <w:adjustRightInd w:val="0"/>
        <w:spacing w:after="0"/>
        <w:jc w:val="both"/>
        <w:rPr>
          <w:rFonts w:ascii="Arial" w:hAnsi="Arial" w:cs="Arial"/>
          <w:color w:val="000000"/>
          <w:sz w:val="24"/>
          <w:szCs w:val="24"/>
        </w:rPr>
      </w:pPr>
    </w:p>
    <w:p w:rsidR="00527592" w:rsidRDefault="00527592" w:rsidP="00527592">
      <w:pPr>
        <w:widowControl w:val="0"/>
        <w:autoSpaceDE w:val="0"/>
        <w:adjustRightInd w:val="0"/>
        <w:spacing w:after="0"/>
        <w:jc w:val="both"/>
        <w:rPr>
          <w:rFonts w:ascii="Arial" w:hAnsi="Arial" w:cs="Arial"/>
          <w:color w:val="000000"/>
          <w:sz w:val="24"/>
          <w:szCs w:val="24"/>
        </w:rPr>
      </w:pPr>
      <w:r>
        <w:rPr>
          <w:rFonts w:ascii="Arial" w:hAnsi="Arial" w:cs="Arial"/>
          <w:color w:val="000000"/>
          <w:sz w:val="24"/>
          <w:szCs w:val="24"/>
        </w:rPr>
        <w:t xml:space="preserve">En mérito de lo expuesto, la Secretaría General de la Escuela Tecnológica Instituto Técnico Central, </w:t>
      </w:r>
    </w:p>
    <w:p w:rsidR="00527592" w:rsidRDefault="00527592" w:rsidP="00527592">
      <w:pPr>
        <w:widowControl w:val="0"/>
        <w:autoSpaceDE w:val="0"/>
        <w:adjustRightInd w:val="0"/>
        <w:spacing w:after="0"/>
        <w:jc w:val="both"/>
        <w:rPr>
          <w:rFonts w:ascii="Arial" w:hAnsi="Arial" w:cs="Arial"/>
          <w:color w:val="000000"/>
          <w:sz w:val="24"/>
          <w:szCs w:val="24"/>
        </w:rPr>
      </w:pPr>
    </w:p>
    <w:p w:rsidR="00527592" w:rsidRPr="004A0C6C" w:rsidRDefault="00527592" w:rsidP="00527592">
      <w:pPr>
        <w:widowControl w:val="0"/>
        <w:autoSpaceDE w:val="0"/>
        <w:adjustRightInd w:val="0"/>
        <w:spacing w:after="0"/>
        <w:jc w:val="center"/>
        <w:rPr>
          <w:rFonts w:ascii="Arial" w:hAnsi="Arial" w:cs="Arial"/>
          <w:b/>
          <w:color w:val="000000"/>
          <w:sz w:val="24"/>
          <w:szCs w:val="24"/>
        </w:rPr>
      </w:pPr>
      <w:r w:rsidRPr="004A0C6C">
        <w:rPr>
          <w:rFonts w:ascii="Arial" w:hAnsi="Arial" w:cs="Arial"/>
          <w:b/>
          <w:color w:val="000000"/>
          <w:sz w:val="24"/>
          <w:szCs w:val="24"/>
        </w:rPr>
        <w:t>RESUELVE</w:t>
      </w:r>
    </w:p>
    <w:p w:rsidR="00527592" w:rsidRDefault="00527592" w:rsidP="00527592">
      <w:pPr>
        <w:widowControl w:val="0"/>
        <w:autoSpaceDE w:val="0"/>
        <w:adjustRightInd w:val="0"/>
        <w:spacing w:after="0"/>
        <w:jc w:val="both"/>
        <w:rPr>
          <w:rFonts w:ascii="Arial" w:hAnsi="Arial" w:cs="Arial"/>
          <w:color w:val="000000"/>
          <w:sz w:val="24"/>
          <w:szCs w:val="24"/>
        </w:rPr>
      </w:pPr>
    </w:p>
    <w:p w:rsidR="00527592" w:rsidRPr="00BA0726" w:rsidRDefault="00527592" w:rsidP="00527592">
      <w:pPr>
        <w:jc w:val="both"/>
        <w:rPr>
          <w:rFonts w:ascii="Arial" w:hAnsi="Arial" w:cs="Arial"/>
          <w:color w:val="000000"/>
          <w:sz w:val="24"/>
          <w:szCs w:val="24"/>
        </w:rPr>
      </w:pPr>
      <w:r w:rsidRPr="001114D8">
        <w:rPr>
          <w:rFonts w:ascii="Arial" w:hAnsi="Arial" w:cs="Arial"/>
          <w:b/>
          <w:color w:val="000000"/>
          <w:sz w:val="24"/>
          <w:szCs w:val="24"/>
        </w:rPr>
        <w:t>PRIMERO</w:t>
      </w:r>
      <w:r w:rsidRPr="001114D8">
        <w:rPr>
          <w:rFonts w:ascii="Arial" w:hAnsi="Arial" w:cs="Arial"/>
          <w:color w:val="000000"/>
          <w:sz w:val="24"/>
          <w:szCs w:val="24"/>
        </w:rPr>
        <w:t xml:space="preserve">. </w:t>
      </w:r>
      <w:r w:rsidRPr="001114D8">
        <w:rPr>
          <w:rFonts w:ascii="Arial" w:hAnsi="Arial" w:cs="Arial"/>
          <w:b/>
          <w:color w:val="000000"/>
          <w:sz w:val="24"/>
          <w:szCs w:val="24"/>
        </w:rPr>
        <w:t>Declarar</w:t>
      </w:r>
      <w:r w:rsidRPr="001114D8">
        <w:rPr>
          <w:rFonts w:ascii="Arial" w:hAnsi="Arial" w:cs="Arial"/>
          <w:color w:val="000000"/>
          <w:sz w:val="24"/>
          <w:szCs w:val="24"/>
        </w:rPr>
        <w:t xml:space="preserve"> la extinción de la acción disciplinaria </w:t>
      </w:r>
      <w:r>
        <w:rPr>
          <w:rFonts w:ascii="Arial" w:hAnsi="Arial" w:cs="Arial"/>
          <w:color w:val="000000"/>
          <w:sz w:val="24"/>
          <w:szCs w:val="24"/>
        </w:rPr>
        <w:t xml:space="preserve">iniciada contra el señor </w:t>
      </w:r>
      <w:r>
        <w:rPr>
          <w:rFonts w:ascii="Arial" w:hAnsi="Arial" w:cs="Arial"/>
          <w:sz w:val="24"/>
          <w:szCs w:val="24"/>
        </w:rPr>
        <w:t>______________, identificado con cédula de ciudadanía No. ____________, al interior del proceso No._________, por su fallecimiento, de</w:t>
      </w:r>
      <w:r w:rsidRPr="001114D8">
        <w:rPr>
          <w:rFonts w:ascii="Arial" w:hAnsi="Arial" w:cs="Arial"/>
          <w:sz w:val="24"/>
          <w:szCs w:val="24"/>
        </w:rPr>
        <w:t xml:space="preserve"> </w:t>
      </w:r>
      <w:r>
        <w:rPr>
          <w:rFonts w:ascii="Arial" w:hAnsi="Arial" w:cs="Arial"/>
          <w:sz w:val="24"/>
          <w:szCs w:val="24"/>
        </w:rPr>
        <w:t>conformidad con</w:t>
      </w:r>
      <w:r w:rsidRPr="001114D8">
        <w:rPr>
          <w:rFonts w:ascii="Arial" w:hAnsi="Arial" w:cs="Arial"/>
          <w:sz w:val="24"/>
          <w:szCs w:val="24"/>
        </w:rPr>
        <w:t xml:space="preserve"> lo expuesto en la parte motiva del presente proveído. </w:t>
      </w:r>
    </w:p>
    <w:p w:rsidR="00527592" w:rsidRDefault="00527592" w:rsidP="00527592">
      <w:pPr>
        <w:widowControl w:val="0"/>
        <w:tabs>
          <w:tab w:val="left" w:pos="144"/>
          <w:tab w:val="left" w:pos="8840"/>
        </w:tabs>
        <w:autoSpaceDE w:val="0"/>
        <w:autoSpaceDN w:val="0"/>
        <w:adjustRightInd w:val="0"/>
        <w:spacing w:after="0" w:line="240" w:lineRule="atLeast"/>
        <w:jc w:val="both"/>
        <w:rPr>
          <w:rFonts w:ascii="Arial" w:hAnsi="Arial" w:cs="Arial"/>
          <w:color w:val="000000"/>
          <w:sz w:val="24"/>
          <w:szCs w:val="24"/>
        </w:rPr>
      </w:pPr>
      <w:r w:rsidRPr="004A0C6C">
        <w:rPr>
          <w:rFonts w:ascii="Arial" w:hAnsi="Arial" w:cs="Arial"/>
          <w:b/>
          <w:sz w:val="24"/>
          <w:szCs w:val="24"/>
          <w:lang w:eastAsia="es-CO"/>
        </w:rPr>
        <w:t>SEGUNDO</w:t>
      </w:r>
      <w:r>
        <w:rPr>
          <w:rFonts w:ascii="Arial" w:hAnsi="Arial" w:cs="Arial"/>
          <w:sz w:val="24"/>
          <w:szCs w:val="24"/>
          <w:lang w:eastAsia="es-CO"/>
        </w:rPr>
        <w:t xml:space="preserve">. </w:t>
      </w:r>
      <w:r w:rsidRPr="00BA0726">
        <w:rPr>
          <w:rFonts w:ascii="Arial" w:hAnsi="Arial" w:cs="Arial"/>
          <w:b/>
          <w:color w:val="000000"/>
          <w:sz w:val="24"/>
          <w:szCs w:val="24"/>
        </w:rPr>
        <w:t>Ordenar</w:t>
      </w:r>
      <w:r>
        <w:rPr>
          <w:rFonts w:ascii="Arial" w:hAnsi="Arial" w:cs="Arial"/>
          <w:color w:val="000000"/>
          <w:sz w:val="24"/>
          <w:szCs w:val="24"/>
        </w:rPr>
        <w:t xml:space="preserve"> el </w:t>
      </w:r>
      <w:r w:rsidRPr="00BA0726">
        <w:rPr>
          <w:rFonts w:ascii="Arial" w:hAnsi="Arial" w:cs="Arial"/>
          <w:color w:val="000000"/>
          <w:sz w:val="24"/>
          <w:szCs w:val="24"/>
        </w:rPr>
        <w:t>archivo</w:t>
      </w:r>
      <w:r>
        <w:rPr>
          <w:rFonts w:ascii="Arial" w:hAnsi="Arial" w:cs="Arial"/>
          <w:color w:val="000000"/>
          <w:sz w:val="24"/>
          <w:szCs w:val="24"/>
        </w:rPr>
        <w:t xml:space="preserve"> de la investigación disciplinaria adelantada en contra del señor </w:t>
      </w:r>
      <w:r>
        <w:rPr>
          <w:rFonts w:ascii="Arial" w:hAnsi="Arial" w:cs="Arial"/>
          <w:sz w:val="24"/>
          <w:szCs w:val="24"/>
        </w:rPr>
        <w:t>_____________, identificado con cédula de ciudadanía No. __________,</w:t>
      </w:r>
      <w:r>
        <w:rPr>
          <w:rFonts w:ascii="Arial" w:hAnsi="Arial" w:cs="Arial"/>
          <w:color w:val="000000"/>
          <w:sz w:val="24"/>
          <w:szCs w:val="24"/>
        </w:rPr>
        <w:t xml:space="preserve"> de conformidad con las consideraciones expuestas en la parte motiva de este proveído. </w:t>
      </w:r>
    </w:p>
    <w:p w:rsidR="00527592" w:rsidRDefault="00527592" w:rsidP="00527592">
      <w:pPr>
        <w:spacing w:after="0"/>
        <w:jc w:val="both"/>
        <w:rPr>
          <w:rFonts w:ascii="Arial" w:hAnsi="Arial" w:cs="Arial"/>
          <w:sz w:val="24"/>
          <w:szCs w:val="24"/>
          <w:lang w:eastAsia="es-CO"/>
        </w:rPr>
      </w:pPr>
    </w:p>
    <w:p w:rsidR="00527592" w:rsidRPr="001114D8" w:rsidRDefault="00527592" w:rsidP="00527592">
      <w:pPr>
        <w:spacing w:after="0"/>
        <w:jc w:val="both"/>
        <w:rPr>
          <w:rFonts w:ascii="Arial" w:hAnsi="Arial" w:cs="Arial"/>
          <w:sz w:val="24"/>
          <w:szCs w:val="24"/>
          <w:lang w:eastAsia="es-CO"/>
        </w:rPr>
      </w:pPr>
      <w:r w:rsidRPr="001114D8">
        <w:rPr>
          <w:rFonts w:ascii="Arial" w:hAnsi="Arial" w:cs="Arial"/>
          <w:b/>
          <w:sz w:val="24"/>
          <w:szCs w:val="24"/>
          <w:lang w:eastAsia="es-CO"/>
        </w:rPr>
        <w:t>TERCERO</w:t>
      </w:r>
      <w:r w:rsidRPr="001114D8">
        <w:rPr>
          <w:rFonts w:ascii="Arial" w:hAnsi="Arial" w:cs="Arial"/>
          <w:sz w:val="24"/>
          <w:szCs w:val="24"/>
          <w:lang w:eastAsia="es-CO"/>
        </w:rPr>
        <w:t xml:space="preserve"> </w:t>
      </w:r>
      <w:r w:rsidRPr="005457F6">
        <w:rPr>
          <w:rFonts w:ascii="Arial" w:hAnsi="Arial" w:cs="Arial"/>
          <w:b/>
          <w:sz w:val="24"/>
          <w:szCs w:val="24"/>
          <w:lang w:eastAsia="es-CO"/>
        </w:rPr>
        <w:t>Comunicar</w:t>
      </w:r>
      <w:r w:rsidRPr="001114D8">
        <w:rPr>
          <w:rFonts w:ascii="Arial" w:hAnsi="Arial" w:cs="Arial"/>
          <w:sz w:val="24"/>
          <w:szCs w:val="24"/>
          <w:lang w:eastAsia="es-CO"/>
        </w:rPr>
        <w:t xml:space="preserve"> la presente decisión al </w:t>
      </w:r>
      <w:r>
        <w:rPr>
          <w:rFonts w:ascii="Arial" w:hAnsi="Arial" w:cs="Arial"/>
          <w:sz w:val="24"/>
          <w:szCs w:val="24"/>
          <w:lang w:eastAsia="es-CO"/>
        </w:rPr>
        <w:t>quejoso</w:t>
      </w:r>
      <w:r w:rsidRPr="001114D8">
        <w:rPr>
          <w:rFonts w:ascii="Arial" w:hAnsi="Arial" w:cs="Arial"/>
          <w:sz w:val="24"/>
          <w:szCs w:val="24"/>
          <w:lang w:eastAsia="es-CO"/>
        </w:rPr>
        <w:t xml:space="preserve"> informándole que contra la misma procede el r</w:t>
      </w:r>
      <w:r>
        <w:rPr>
          <w:rFonts w:ascii="Arial" w:hAnsi="Arial" w:cs="Arial"/>
          <w:sz w:val="24"/>
          <w:szCs w:val="24"/>
          <w:lang w:eastAsia="es-CO"/>
        </w:rPr>
        <w:t xml:space="preserve">ecurso de apelación ante el Rector de la Escuela Tecnológica Instituto Técnico Central, </w:t>
      </w:r>
      <w:r w:rsidRPr="001114D8">
        <w:rPr>
          <w:rFonts w:ascii="Arial" w:hAnsi="Arial" w:cs="Arial"/>
          <w:sz w:val="24"/>
          <w:szCs w:val="24"/>
          <w:lang w:eastAsia="es-CO"/>
        </w:rPr>
        <w:t>que deberá interponer y sustentar por escrito en el término de tres (3) días contados a partir de los cinco (5) días siguientes a la fecha de entrega de la referida comunicación. Para tal efecto, líbrese la respectiva comunicación, indicándole la decisión tomada, la fecha de la providencia y que si lo desea podrá consultar el expediente en la secretaría de este Despacho.</w:t>
      </w:r>
    </w:p>
    <w:p w:rsidR="00527592" w:rsidRDefault="00527592" w:rsidP="00527592">
      <w:pPr>
        <w:spacing w:after="0"/>
        <w:jc w:val="both"/>
        <w:rPr>
          <w:rFonts w:ascii="Arial" w:hAnsi="Arial" w:cs="Arial"/>
          <w:b/>
          <w:sz w:val="24"/>
          <w:szCs w:val="24"/>
          <w:lang w:eastAsia="es-CO"/>
        </w:rPr>
      </w:pPr>
    </w:p>
    <w:p w:rsidR="00527592" w:rsidRDefault="00527592" w:rsidP="00527592">
      <w:pPr>
        <w:spacing w:after="0"/>
        <w:jc w:val="both"/>
        <w:rPr>
          <w:rFonts w:ascii="Arial" w:hAnsi="Arial" w:cs="Arial"/>
          <w:sz w:val="24"/>
          <w:szCs w:val="24"/>
          <w:lang w:eastAsia="es-CO"/>
        </w:rPr>
      </w:pPr>
      <w:r>
        <w:rPr>
          <w:rFonts w:ascii="Arial" w:hAnsi="Arial" w:cs="Arial"/>
          <w:b/>
          <w:sz w:val="24"/>
          <w:szCs w:val="24"/>
          <w:lang w:eastAsia="es-CO"/>
        </w:rPr>
        <w:t>CUARTO.</w:t>
      </w:r>
      <w:r>
        <w:rPr>
          <w:rFonts w:ascii="Arial" w:hAnsi="Arial" w:cs="Arial"/>
          <w:sz w:val="24"/>
          <w:szCs w:val="24"/>
          <w:lang w:eastAsia="es-CO"/>
        </w:rPr>
        <w:t xml:space="preserve"> </w:t>
      </w:r>
      <w:r w:rsidRPr="007B41B9">
        <w:rPr>
          <w:rFonts w:ascii="Arial" w:hAnsi="Arial" w:cs="Arial"/>
          <w:b/>
          <w:sz w:val="24"/>
          <w:szCs w:val="24"/>
          <w:lang w:eastAsia="es-CO"/>
        </w:rPr>
        <w:t>Notificar</w:t>
      </w:r>
      <w:r>
        <w:rPr>
          <w:rFonts w:ascii="Arial" w:hAnsi="Arial" w:cs="Arial"/>
          <w:sz w:val="24"/>
          <w:szCs w:val="24"/>
          <w:lang w:eastAsia="es-CO"/>
        </w:rPr>
        <w:t xml:space="preserve"> esta decisión al apoderado del investigado</w:t>
      </w:r>
      <w:r>
        <w:rPr>
          <w:rFonts w:ascii="Arial" w:hAnsi="Arial" w:cs="Arial"/>
          <w:sz w:val="24"/>
          <w:szCs w:val="24"/>
        </w:rPr>
        <w:t xml:space="preserve"> (en caso de que goce de apoderado, de lo contrario no se aplica este numeral y se retira la orden de NOTIFÍQUESE)</w:t>
      </w:r>
    </w:p>
    <w:p w:rsidR="00527592" w:rsidRDefault="00527592" w:rsidP="00527592">
      <w:pPr>
        <w:spacing w:after="0"/>
        <w:jc w:val="both"/>
        <w:rPr>
          <w:rFonts w:ascii="Arial" w:hAnsi="Arial" w:cs="Arial"/>
          <w:sz w:val="24"/>
          <w:szCs w:val="24"/>
          <w:lang w:eastAsia="es-CO"/>
        </w:rPr>
      </w:pPr>
    </w:p>
    <w:p w:rsidR="00527592" w:rsidRDefault="00527592" w:rsidP="00527592">
      <w:pPr>
        <w:spacing w:after="0"/>
        <w:jc w:val="both"/>
        <w:rPr>
          <w:rFonts w:ascii="Arial" w:hAnsi="Arial" w:cs="Arial"/>
          <w:sz w:val="24"/>
          <w:szCs w:val="24"/>
          <w:lang w:eastAsia="es-CO"/>
        </w:rPr>
      </w:pPr>
      <w:r w:rsidRPr="007B41B9">
        <w:rPr>
          <w:rFonts w:ascii="Arial" w:hAnsi="Arial" w:cs="Arial"/>
          <w:b/>
          <w:sz w:val="24"/>
          <w:szCs w:val="24"/>
          <w:lang w:eastAsia="es-CO"/>
        </w:rPr>
        <w:t>QUINTO</w:t>
      </w:r>
      <w:r>
        <w:rPr>
          <w:rFonts w:ascii="Arial" w:hAnsi="Arial" w:cs="Arial"/>
          <w:sz w:val="24"/>
          <w:szCs w:val="24"/>
          <w:lang w:eastAsia="es-CO"/>
        </w:rPr>
        <w:t xml:space="preserve">. </w:t>
      </w:r>
      <w:r w:rsidRPr="001114D8">
        <w:rPr>
          <w:rFonts w:ascii="Arial" w:hAnsi="Arial" w:cs="Arial"/>
          <w:sz w:val="24"/>
          <w:szCs w:val="24"/>
          <w:lang w:eastAsia="es-CO"/>
        </w:rPr>
        <w:t>En firme la decisión, archívense las diligencias</w:t>
      </w:r>
      <w:r>
        <w:rPr>
          <w:rFonts w:ascii="Arial" w:hAnsi="Arial" w:cs="Arial"/>
          <w:sz w:val="24"/>
          <w:szCs w:val="24"/>
          <w:lang w:eastAsia="es-CO"/>
        </w:rPr>
        <w:t>, de acuerdo con la parte motiva de este proveído</w:t>
      </w:r>
      <w:r w:rsidRPr="001114D8">
        <w:rPr>
          <w:rFonts w:ascii="Arial" w:hAnsi="Arial" w:cs="Arial"/>
          <w:sz w:val="24"/>
          <w:szCs w:val="24"/>
          <w:lang w:eastAsia="es-CO"/>
        </w:rPr>
        <w:t>.</w:t>
      </w:r>
    </w:p>
    <w:p w:rsidR="00527592" w:rsidRPr="00654FD2" w:rsidRDefault="00527592" w:rsidP="00527592">
      <w:pPr>
        <w:spacing w:after="0"/>
        <w:jc w:val="both"/>
        <w:rPr>
          <w:rFonts w:ascii="Arial" w:hAnsi="Arial" w:cs="Arial"/>
          <w:sz w:val="24"/>
          <w:szCs w:val="24"/>
          <w:lang w:eastAsia="es-CO"/>
        </w:rPr>
      </w:pPr>
    </w:p>
    <w:p w:rsidR="00527592" w:rsidRPr="00654FD2" w:rsidRDefault="00527592" w:rsidP="00527592">
      <w:pPr>
        <w:tabs>
          <w:tab w:val="left" w:pos="6946"/>
        </w:tabs>
        <w:spacing w:after="0" w:line="240" w:lineRule="auto"/>
        <w:jc w:val="center"/>
        <w:rPr>
          <w:rFonts w:ascii="Arial" w:eastAsia="Times New Roman" w:hAnsi="Arial" w:cs="Arial"/>
          <w:b/>
          <w:color w:val="000000"/>
          <w:sz w:val="24"/>
          <w:szCs w:val="24"/>
          <w:lang w:eastAsia="es-ES"/>
        </w:rPr>
      </w:pPr>
      <w:r>
        <w:rPr>
          <w:rFonts w:ascii="Arial" w:eastAsia="Times New Roman" w:hAnsi="Arial" w:cs="Arial"/>
          <w:b/>
          <w:color w:val="000000"/>
          <w:sz w:val="24"/>
          <w:szCs w:val="24"/>
          <w:lang w:eastAsia="es-ES"/>
        </w:rPr>
        <w:t>COMUNÍQUESE,</w:t>
      </w:r>
      <w:r w:rsidRPr="00654FD2">
        <w:rPr>
          <w:rFonts w:ascii="Arial" w:eastAsia="Times New Roman" w:hAnsi="Arial" w:cs="Arial"/>
          <w:b/>
          <w:color w:val="000000"/>
          <w:sz w:val="24"/>
          <w:szCs w:val="24"/>
          <w:lang w:eastAsia="es-ES"/>
        </w:rPr>
        <w:t xml:space="preserve"> NOTIFIQUESE Y CUMPLASE</w:t>
      </w:r>
    </w:p>
    <w:p w:rsidR="00527592" w:rsidRPr="00654FD2" w:rsidRDefault="00527592" w:rsidP="006419CE">
      <w:pPr>
        <w:spacing w:after="0" w:line="240" w:lineRule="auto"/>
        <w:rPr>
          <w:rFonts w:ascii="Arial" w:hAnsi="Arial" w:cs="Arial"/>
          <w:b/>
          <w:sz w:val="24"/>
          <w:szCs w:val="24"/>
        </w:rPr>
      </w:pPr>
      <w:bookmarkStart w:id="1" w:name="_GoBack"/>
      <w:bookmarkEnd w:id="1"/>
    </w:p>
    <w:p w:rsidR="00527592" w:rsidRPr="00654FD2" w:rsidRDefault="00527592" w:rsidP="00527592">
      <w:pPr>
        <w:spacing w:after="0" w:line="240" w:lineRule="auto"/>
        <w:jc w:val="center"/>
        <w:rPr>
          <w:rFonts w:ascii="Arial" w:hAnsi="Arial" w:cs="Arial"/>
          <w:b/>
          <w:sz w:val="24"/>
          <w:szCs w:val="24"/>
        </w:rPr>
      </w:pPr>
    </w:p>
    <w:p w:rsidR="00527592" w:rsidRPr="004D588C" w:rsidRDefault="00527592" w:rsidP="00527592">
      <w:pPr>
        <w:pStyle w:val="Textoindependiente"/>
        <w:jc w:val="center"/>
        <w:rPr>
          <w:rFonts w:ascii="Arial" w:hAnsi="Arial" w:cs="Arial"/>
          <w:b/>
          <w:color w:val="000000"/>
          <w:lang w:val="es-419"/>
        </w:rPr>
      </w:pPr>
      <w:r>
        <w:rPr>
          <w:rFonts w:ascii="Arial" w:hAnsi="Arial" w:cs="Arial"/>
          <w:b/>
          <w:color w:val="000000"/>
          <w:lang w:val="es-419"/>
        </w:rPr>
        <w:t>XXXX</w:t>
      </w:r>
    </w:p>
    <w:p w:rsidR="00527592" w:rsidRPr="004D588C" w:rsidRDefault="00527592" w:rsidP="00527592">
      <w:pPr>
        <w:spacing w:after="0" w:line="240" w:lineRule="auto"/>
        <w:jc w:val="center"/>
        <w:rPr>
          <w:rFonts w:ascii="Arial" w:hAnsi="Arial" w:cs="Arial"/>
          <w:color w:val="000000"/>
          <w:sz w:val="24"/>
          <w:szCs w:val="24"/>
        </w:rPr>
      </w:pPr>
      <w:r w:rsidRPr="004D588C">
        <w:rPr>
          <w:rFonts w:ascii="Arial" w:hAnsi="Arial" w:cs="Arial"/>
          <w:color w:val="000000"/>
          <w:sz w:val="24"/>
          <w:szCs w:val="24"/>
        </w:rPr>
        <w:t>Secretario General</w:t>
      </w:r>
    </w:p>
    <w:p w:rsidR="00527592" w:rsidRPr="004D588C" w:rsidRDefault="00527592" w:rsidP="00527592">
      <w:pPr>
        <w:spacing w:after="0" w:line="240" w:lineRule="auto"/>
        <w:jc w:val="center"/>
        <w:rPr>
          <w:rFonts w:ascii="Arial" w:hAnsi="Arial" w:cs="Arial"/>
          <w:color w:val="000000"/>
          <w:sz w:val="24"/>
          <w:szCs w:val="24"/>
        </w:rPr>
      </w:pPr>
      <w:r w:rsidRPr="004D588C">
        <w:rPr>
          <w:rFonts w:ascii="Arial" w:hAnsi="Arial" w:cs="Arial"/>
          <w:color w:val="000000"/>
          <w:sz w:val="24"/>
          <w:szCs w:val="24"/>
        </w:rPr>
        <w:t>Escuela Tecnológica Instituto Técnico Central</w:t>
      </w:r>
    </w:p>
    <w:p w:rsidR="00F44364" w:rsidRPr="00135AE2" w:rsidRDefault="00F44364" w:rsidP="00F44364">
      <w:pPr>
        <w:pStyle w:val="Sinespaciado"/>
        <w:jc w:val="center"/>
        <w:rPr>
          <w:rFonts w:ascii="Arial" w:hAnsi="Arial" w:cs="Arial"/>
          <w:color w:val="000000"/>
          <w:sz w:val="16"/>
          <w:szCs w:val="16"/>
          <w:lang w:val="es-CO"/>
        </w:rPr>
      </w:pPr>
    </w:p>
    <w:p w:rsidR="00E77326" w:rsidRPr="00950553" w:rsidRDefault="00E77326" w:rsidP="00253FCE">
      <w:pPr>
        <w:pStyle w:val="Textoindependiente"/>
        <w:jc w:val="center"/>
        <w:rPr>
          <w:rFonts w:ascii="Arial" w:hAnsi="Arial" w:cs="Arial"/>
          <w:b/>
          <w:color w:val="FF0000"/>
          <w:lang w:val="es-ES"/>
        </w:rPr>
      </w:pPr>
    </w:p>
    <w:p w:rsidR="00E77326" w:rsidRPr="006B0565" w:rsidRDefault="00E77326" w:rsidP="00253FCE">
      <w:pPr>
        <w:pStyle w:val="Sinespaciado"/>
        <w:jc w:val="center"/>
        <w:rPr>
          <w:rFonts w:ascii="Arial" w:hAnsi="Arial" w:cs="Arial"/>
          <w:color w:val="000000"/>
          <w:sz w:val="16"/>
          <w:szCs w:val="16"/>
          <w:lang w:val="es-CO"/>
        </w:rPr>
      </w:pPr>
    </w:p>
    <w:p w:rsidR="00116FFC" w:rsidRDefault="00116FFC" w:rsidP="00253FCE">
      <w:pPr>
        <w:spacing w:after="0" w:line="240" w:lineRule="auto"/>
        <w:rPr>
          <w:rFonts w:ascii="Arial" w:hAnsi="Arial" w:cs="Arial"/>
          <w:sz w:val="16"/>
          <w:szCs w:val="16"/>
        </w:rPr>
      </w:pPr>
      <w:r>
        <w:rPr>
          <w:rFonts w:ascii="Arial" w:hAnsi="Arial" w:cs="Arial"/>
          <w:iCs/>
          <w:sz w:val="16"/>
          <w:szCs w:val="16"/>
        </w:rPr>
        <w:t>Proyectó.</w:t>
      </w:r>
      <w:r>
        <w:rPr>
          <w:rFonts w:ascii="Arial" w:hAnsi="Arial" w:cs="Arial"/>
          <w:iCs/>
          <w:sz w:val="16"/>
          <w:szCs w:val="16"/>
        </w:rPr>
        <w:tab/>
        <w:t>(Nombre y cargo)</w:t>
      </w:r>
    </w:p>
    <w:p w:rsidR="00116FFC" w:rsidRDefault="00116FFC" w:rsidP="00253FCE">
      <w:pPr>
        <w:spacing w:after="0" w:line="240" w:lineRule="auto"/>
        <w:rPr>
          <w:rFonts w:ascii="Arial" w:hAnsi="Arial" w:cs="Arial"/>
          <w:iCs/>
          <w:sz w:val="16"/>
          <w:szCs w:val="16"/>
        </w:rPr>
      </w:pPr>
      <w:r>
        <w:rPr>
          <w:rFonts w:ascii="Arial" w:hAnsi="Arial" w:cs="Arial"/>
          <w:sz w:val="16"/>
          <w:szCs w:val="16"/>
        </w:rPr>
        <w:t>Revisó.</w:t>
      </w:r>
      <w:r>
        <w:rPr>
          <w:rFonts w:ascii="Arial" w:hAnsi="Arial" w:cs="Arial"/>
          <w:sz w:val="16"/>
          <w:szCs w:val="16"/>
        </w:rPr>
        <w:tab/>
      </w:r>
      <w:r>
        <w:rPr>
          <w:rFonts w:ascii="Arial" w:hAnsi="Arial" w:cs="Arial"/>
          <w:iCs/>
          <w:sz w:val="16"/>
          <w:szCs w:val="16"/>
        </w:rPr>
        <w:t>(Nombre y cargo)</w:t>
      </w:r>
    </w:p>
    <w:p w:rsidR="00116FFC" w:rsidRDefault="00116FFC" w:rsidP="00253FCE">
      <w:pPr>
        <w:spacing w:after="0" w:line="240" w:lineRule="auto"/>
      </w:pPr>
      <w:r>
        <w:rPr>
          <w:rFonts w:ascii="Arial" w:hAnsi="Arial" w:cs="Arial"/>
          <w:sz w:val="16"/>
          <w:szCs w:val="16"/>
        </w:rPr>
        <w:t>Aprobó.</w:t>
      </w:r>
      <w:r>
        <w:rPr>
          <w:rFonts w:ascii="Arial" w:hAnsi="Arial" w:cs="Arial"/>
          <w:sz w:val="16"/>
          <w:szCs w:val="16"/>
        </w:rPr>
        <w:tab/>
      </w:r>
      <w:r>
        <w:rPr>
          <w:rFonts w:ascii="Arial" w:hAnsi="Arial" w:cs="Arial"/>
          <w:iCs/>
          <w:sz w:val="16"/>
          <w:szCs w:val="16"/>
        </w:rPr>
        <w:t>(Nombre y cargo)</w:t>
      </w:r>
      <w:r>
        <w:t xml:space="preserve"> </w:t>
      </w:r>
    </w:p>
    <w:p w:rsidR="00873E74" w:rsidRDefault="00180334" w:rsidP="00116FFC">
      <w:pPr>
        <w:ind w:right="-711"/>
      </w:pPr>
    </w:p>
    <w:sectPr w:rsidR="00873E74" w:rsidSect="00253FCE">
      <w:headerReference w:type="even" r:id="rId7"/>
      <w:headerReference w:type="default" r:id="rId8"/>
      <w:footerReference w:type="default" r:id="rId9"/>
      <w:pgSz w:w="11906" w:h="16838" w:code="9"/>
      <w:pgMar w:top="2127" w:right="849" w:bottom="1418" w:left="1701" w:header="39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0334" w:rsidRDefault="00180334" w:rsidP="00E77326">
      <w:pPr>
        <w:spacing w:after="0" w:line="240" w:lineRule="auto"/>
      </w:pPr>
      <w:r>
        <w:separator/>
      </w:r>
    </w:p>
  </w:endnote>
  <w:endnote w:type="continuationSeparator" w:id="0">
    <w:p w:rsidR="00180334" w:rsidRDefault="00180334" w:rsidP="00E773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356" w:type="dxa"/>
      <w:tblInd w:w="-5" w:type="dxa"/>
      <w:tblLayout w:type="fixed"/>
      <w:tblCellMar>
        <w:left w:w="70" w:type="dxa"/>
        <w:right w:w="70" w:type="dxa"/>
      </w:tblCellMar>
      <w:tblLook w:val="04A0" w:firstRow="1" w:lastRow="0" w:firstColumn="1" w:lastColumn="0" w:noHBand="0" w:noVBand="1"/>
    </w:tblPr>
    <w:tblGrid>
      <w:gridCol w:w="3119"/>
      <w:gridCol w:w="567"/>
      <w:gridCol w:w="2410"/>
      <w:gridCol w:w="283"/>
      <w:gridCol w:w="2693"/>
      <w:gridCol w:w="284"/>
    </w:tblGrid>
    <w:tr w:rsidR="00303605" w:rsidRPr="0054098D" w:rsidTr="00253FCE">
      <w:trPr>
        <w:trHeight w:val="274"/>
      </w:trPr>
      <w:tc>
        <w:tcPr>
          <w:tcW w:w="31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03605" w:rsidRPr="009A1AE6" w:rsidRDefault="00DE4FF7" w:rsidP="00303605">
          <w:pPr>
            <w:pStyle w:val="Sinespaciado"/>
            <w:rPr>
              <w:rFonts w:ascii="Arial" w:hAnsi="Arial" w:cs="Arial"/>
              <w:b/>
              <w:sz w:val="18"/>
              <w:szCs w:val="18"/>
              <w:lang w:eastAsia="es-ES_tradnl"/>
            </w:rPr>
          </w:pPr>
          <w:r w:rsidRPr="009A1AE6">
            <w:rPr>
              <w:rFonts w:ascii="Arial" w:hAnsi="Arial" w:cs="Arial"/>
              <w:b/>
              <w:sz w:val="18"/>
              <w:szCs w:val="18"/>
              <w:lang w:eastAsia="es-ES_tradnl"/>
            </w:rPr>
            <w:t>CLASIF. DE CONFIDENCIALIDAD</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303605" w:rsidRPr="009A1AE6" w:rsidRDefault="00DE4FF7" w:rsidP="00303605">
          <w:pPr>
            <w:pStyle w:val="Sinespaciado"/>
            <w:jc w:val="center"/>
            <w:rPr>
              <w:rFonts w:ascii="Arial" w:hAnsi="Arial" w:cs="Arial"/>
              <w:b/>
              <w:sz w:val="18"/>
              <w:szCs w:val="18"/>
              <w:lang w:eastAsia="es-ES_tradnl"/>
            </w:rPr>
          </w:pPr>
          <w:r w:rsidRPr="009A1AE6">
            <w:rPr>
              <w:rFonts w:ascii="Arial" w:hAnsi="Arial" w:cs="Arial"/>
              <w:b/>
              <w:sz w:val="18"/>
              <w:szCs w:val="18"/>
              <w:lang w:eastAsia="es-ES_tradnl"/>
            </w:rPr>
            <w:t>IPR</w:t>
          </w:r>
        </w:p>
      </w:tc>
      <w:tc>
        <w:tcPr>
          <w:tcW w:w="2410" w:type="dxa"/>
          <w:tcBorders>
            <w:top w:val="single" w:sz="4" w:space="0" w:color="auto"/>
            <w:left w:val="nil"/>
            <w:bottom w:val="single" w:sz="4" w:space="0" w:color="auto"/>
            <w:right w:val="single" w:sz="4" w:space="0" w:color="000000"/>
          </w:tcBorders>
          <w:shd w:val="clear" w:color="auto" w:fill="auto"/>
          <w:vAlign w:val="bottom"/>
          <w:hideMark/>
        </w:tcPr>
        <w:p w:rsidR="00303605" w:rsidRPr="009A1AE6" w:rsidRDefault="00DE4FF7" w:rsidP="00303605">
          <w:pPr>
            <w:pStyle w:val="Sinespaciado"/>
            <w:rPr>
              <w:rFonts w:ascii="Arial" w:hAnsi="Arial" w:cs="Arial"/>
              <w:b/>
              <w:sz w:val="18"/>
              <w:szCs w:val="18"/>
              <w:lang w:eastAsia="es-ES_tradnl"/>
            </w:rPr>
          </w:pPr>
          <w:r w:rsidRPr="009A1AE6">
            <w:rPr>
              <w:rFonts w:ascii="Arial" w:hAnsi="Arial" w:cs="Arial"/>
              <w:b/>
              <w:sz w:val="18"/>
              <w:szCs w:val="18"/>
              <w:lang w:eastAsia="es-ES_tradnl"/>
            </w:rPr>
            <w:t>CLASIF. DE INTEGRIDAD</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303605" w:rsidRPr="009A1AE6" w:rsidRDefault="00DE4FF7" w:rsidP="00303605">
          <w:pPr>
            <w:pStyle w:val="Sinespaciado"/>
            <w:jc w:val="center"/>
            <w:rPr>
              <w:rFonts w:ascii="Arial" w:hAnsi="Arial" w:cs="Arial"/>
              <w:b/>
              <w:sz w:val="18"/>
              <w:szCs w:val="18"/>
              <w:lang w:eastAsia="es-ES_tradnl"/>
            </w:rPr>
          </w:pPr>
          <w:r w:rsidRPr="009A1AE6">
            <w:rPr>
              <w:rFonts w:ascii="Arial" w:hAnsi="Arial" w:cs="Arial"/>
              <w:b/>
              <w:sz w:val="18"/>
              <w:szCs w:val="18"/>
              <w:lang w:eastAsia="es-ES_tradnl"/>
            </w:rPr>
            <w:t>A</w:t>
          </w:r>
        </w:p>
      </w:tc>
      <w:tc>
        <w:tcPr>
          <w:tcW w:w="2693" w:type="dxa"/>
          <w:tcBorders>
            <w:top w:val="single" w:sz="4" w:space="0" w:color="auto"/>
            <w:left w:val="nil"/>
            <w:bottom w:val="single" w:sz="4" w:space="0" w:color="auto"/>
            <w:right w:val="single" w:sz="4" w:space="0" w:color="000000"/>
          </w:tcBorders>
          <w:shd w:val="clear" w:color="auto" w:fill="auto"/>
          <w:vAlign w:val="bottom"/>
          <w:hideMark/>
        </w:tcPr>
        <w:p w:rsidR="00303605" w:rsidRPr="009A1AE6" w:rsidRDefault="00DE4FF7" w:rsidP="00303605">
          <w:pPr>
            <w:pStyle w:val="Sinespaciado"/>
            <w:rPr>
              <w:rFonts w:ascii="Arial" w:hAnsi="Arial" w:cs="Arial"/>
              <w:b/>
              <w:sz w:val="18"/>
              <w:szCs w:val="18"/>
              <w:lang w:eastAsia="es-ES_tradnl"/>
            </w:rPr>
          </w:pPr>
          <w:r w:rsidRPr="009A1AE6">
            <w:rPr>
              <w:rFonts w:ascii="Arial" w:hAnsi="Arial" w:cs="Arial"/>
              <w:b/>
              <w:sz w:val="18"/>
              <w:szCs w:val="18"/>
              <w:lang w:eastAsia="es-ES_tradnl"/>
            </w:rPr>
            <w:t>CLASIF. DE DISPONIBILIDAD</w:t>
          </w:r>
        </w:p>
      </w:tc>
      <w:tc>
        <w:tcPr>
          <w:tcW w:w="284" w:type="dxa"/>
          <w:tcBorders>
            <w:top w:val="single" w:sz="4" w:space="0" w:color="auto"/>
            <w:left w:val="nil"/>
            <w:bottom w:val="single" w:sz="4" w:space="0" w:color="auto"/>
            <w:right w:val="single" w:sz="4" w:space="0" w:color="auto"/>
          </w:tcBorders>
          <w:shd w:val="clear" w:color="auto" w:fill="auto"/>
          <w:vAlign w:val="bottom"/>
          <w:hideMark/>
        </w:tcPr>
        <w:p w:rsidR="00303605" w:rsidRPr="009A1AE6" w:rsidRDefault="00DE4FF7" w:rsidP="00303605">
          <w:pPr>
            <w:pStyle w:val="Sinespaciado"/>
            <w:rPr>
              <w:rFonts w:ascii="Arial" w:hAnsi="Arial" w:cs="Arial"/>
              <w:b/>
              <w:sz w:val="18"/>
              <w:szCs w:val="18"/>
              <w:lang w:eastAsia="es-ES_tradnl"/>
            </w:rPr>
          </w:pPr>
          <w:r w:rsidRPr="009A1AE6">
            <w:rPr>
              <w:rFonts w:ascii="Arial" w:hAnsi="Arial" w:cs="Arial"/>
              <w:b/>
              <w:sz w:val="18"/>
              <w:szCs w:val="18"/>
              <w:lang w:eastAsia="es-ES_tradnl"/>
            </w:rPr>
            <w:t>1</w:t>
          </w:r>
        </w:p>
      </w:tc>
    </w:tr>
  </w:tbl>
  <w:p w:rsidR="00303605" w:rsidRDefault="0018033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0334" w:rsidRDefault="00180334" w:rsidP="00E77326">
      <w:pPr>
        <w:spacing w:after="0" w:line="240" w:lineRule="auto"/>
      </w:pPr>
      <w:r>
        <w:separator/>
      </w:r>
    </w:p>
  </w:footnote>
  <w:footnote w:type="continuationSeparator" w:id="0">
    <w:p w:rsidR="00180334" w:rsidRDefault="00180334" w:rsidP="00E77326">
      <w:pPr>
        <w:spacing w:after="0" w:line="240" w:lineRule="auto"/>
      </w:pPr>
      <w:r>
        <w:continuationSeparator/>
      </w:r>
    </w:p>
  </w:footnote>
  <w:footnote w:id="1">
    <w:p w:rsidR="00527592" w:rsidRDefault="00527592" w:rsidP="00527592">
      <w:pPr>
        <w:pStyle w:val="Textonotapie"/>
      </w:pPr>
      <w:r>
        <w:rPr>
          <w:rStyle w:val="Refdenotaalpie"/>
        </w:rPr>
        <w:footnoteRef/>
      </w:r>
      <w:r>
        <w:t xml:space="preserve"> Escuela Tecnológica Instituto Técnico Central.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3605" w:rsidRDefault="00DE4FF7" w:rsidP="00303605">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303605" w:rsidRDefault="00180334" w:rsidP="00303605">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3605" w:rsidRDefault="00180334">
    <w:pPr>
      <w:pStyle w:val="Encabezado"/>
      <w:rPr>
        <w:sz w:val="2"/>
        <w:szCs w:val="2"/>
      </w:rPr>
    </w:pPr>
  </w:p>
  <w:p w:rsidR="00303605" w:rsidRDefault="00180334">
    <w:pPr>
      <w:pStyle w:val="Encabezado"/>
      <w:rPr>
        <w:sz w:val="2"/>
        <w:szCs w:val="2"/>
      </w:rPr>
    </w:pPr>
  </w:p>
  <w:tbl>
    <w:tblPr>
      <w:tblW w:w="942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720"/>
      <w:gridCol w:w="3301"/>
      <w:gridCol w:w="3402"/>
    </w:tblGrid>
    <w:tr w:rsidR="006B0565" w:rsidRPr="0054098D" w:rsidTr="00253FCE">
      <w:trPr>
        <w:trHeight w:val="1695"/>
      </w:trPr>
      <w:tc>
        <w:tcPr>
          <w:tcW w:w="2720" w:type="dxa"/>
          <w:shd w:val="clear" w:color="auto" w:fill="auto"/>
        </w:tcPr>
        <w:p w:rsidR="006B0565" w:rsidRPr="0054098D" w:rsidRDefault="006B0565" w:rsidP="006B0565">
          <w:r w:rsidRPr="003831F0">
            <w:rPr>
              <w:rFonts w:ascii="Arial" w:hAnsi="Arial" w:cs="Arial"/>
              <w:b/>
              <w:noProof/>
              <w:sz w:val="2"/>
              <w:szCs w:val="2"/>
              <w:lang w:val="es-MX"/>
            </w:rPr>
            <w:drawing>
              <wp:inline distT="0" distB="0" distL="0" distR="0" wp14:anchorId="1188E1B0" wp14:editId="4B46EA30">
                <wp:extent cx="1638300" cy="1054100"/>
                <wp:effectExtent l="0" t="0" r="0" b="0"/>
                <wp:docPr id="3" name="Imagen 1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29"/>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1054100"/>
                        </a:xfrm>
                        <a:prstGeom prst="rect">
                          <a:avLst/>
                        </a:prstGeom>
                        <a:noFill/>
                        <a:ln>
                          <a:noFill/>
                        </a:ln>
                      </pic:spPr>
                    </pic:pic>
                  </a:graphicData>
                </a:graphic>
              </wp:inline>
            </w:drawing>
          </w:r>
        </w:p>
      </w:tc>
      <w:tc>
        <w:tcPr>
          <w:tcW w:w="3301" w:type="dxa"/>
          <w:shd w:val="clear" w:color="auto" w:fill="auto"/>
        </w:tcPr>
        <w:p w:rsidR="006B0565" w:rsidRPr="00322B9C" w:rsidRDefault="006B0565" w:rsidP="006B0565">
          <w:pPr>
            <w:pStyle w:val="Sinespaciado"/>
            <w:jc w:val="center"/>
            <w:rPr>
              <w:rFonts w:ascii="Arial" w:hAnsi="Arial" w:cs="Arial"/>
              <w:b/>
              <w:sz w:val="22"/>
              <w:szCs w:val="22"/>
              <w:lang w:val="es-CO"/>
            </w:rPr>
          </w:pPr>
        </w:p>
        <w:p w:rsidR="006B0565" w:rsidRPr="00322B9C" w:rsidRDefault="006B0565" w:rsidP="006B0565">
          <w:pPr>
            <w:pStyle w:val="Sinespaciado"/>
            <w:rPr>
              <w:rFonts w:ascii="Arial" w:hAnsi="Arial" w:cs="Arial"/>
              <w:b/>
              <w:sz w:val="22"/>
              <w:szCs w:val="22"/>
              <w:lang w:val="es-CO"/>
            </w:rPr>
          </w:pPr>
        </w:p>
        <w:p w:rsidR="006B0565" w:rsidRPr="00955A2B" w:rsidRDefault="006B0565" w:rsidP="008461D1">
          <w:pPr>
            <w:pStyle w:val="Sinespaciado"/>
            <w:ind w:right="-74"/>
            <w:jc w:val="center"/>
            <w:rPr>
              <w:rFonts w:ascii="Arial" w:hAnsi="Arial"/>
              <w:b/>
              <w:sz w:val="20"/>
              <w:szCs w:val="20"/>
              <w:lang w:val="es-CO"/>
            </w:rPr>
          </w:pPr>
          <w:r w:rsidRPr="00955A2B">
            <w:rPr>
              <w:rFonts w:ascii="Arial" w:hAnsi="Arial" w:cs="Arial"/>
              <w:b/>
              <w:lang w:val="es-CO"/>
            </w:rPr>
            <w:t xml:space="preserve">  </w:t>
          </w:r>
          <w:r w:rsidR="00077EE4" w:rsidRPr="00955A2B">
            <w:rPr>
              <w:rFonts w:ascii="Arial" w:hAnsi="Arial" w:cs="Arial"/>
              <w:b/>
              <w:lang w:val="es-CO"/>
            </w:rPr>
            <w:t xml:space="preserve"> </w:t>
          </w:r>
          <w:r w:rsidR="00527592" w:rsidRPr="00527592">
            <w:rPr>
              <w:rFonts w:ascii="Arial" w:hAnsi="Arial" w:cs="Arial"/>
              <w:b/>
              <w:lang w:val="es-CO"/>
            </w:rPr>
            <w:t>AUTO QUE DECLARA LA EXTINCIÓN DE LA ACCIÓN</w:t>
          </w:r>
          <w:r w:rsidR="00527592">
            <w:rPr>
              <w:rFonts w:ascii="Arial" w:hAnsi="Arial" w:cs="Arial"/>
              <w:b/>
              <w:lang w:val="es-CO"/>
            </w:rPr>
            <w:t xml:space="preserve"> DISCIPLINARIA</w:t>
          </w:r>
        </w:p>
      </w:tc>
      <w:tc>
        <w:tcPr>
          <w:tcW w:w="3402" w:type="dxa"/>
          <w:shd w:val="clear" w:color="auto" w:fill="auto"/>
        </w:tcPr>
        <w:p w:rsidR="006B0565" w:rsidRPr="00E07ED1" w:rsidRDefault="006B0565" w:rsidP="006B0565">
          <w:pPr>
            <w:pStyle w:val="Sinespaciado"/>
            <w:rPr>
              <w:rFonts w:ascii="Arial" w:hAnsi="Arial" w:cs="Arial"/>
              <w:b/>
              <w:sz w:val="6"/>
              <w:szCs w:val="6"/>
              <w:lang w:val="es-CO"/>
            </w:rPr>
          </w:pPr>
        </w:p>
        <w:p w:rsidR="006B0565" w:rsidRPr="00E07ED1" w:rsidRDefault="006B0565" w:rsidP="006B0565">
          <w:pPr>
            <w:pStyle w:val="Sinespaciado"/>
            <w:rPr>
              <w:rFonts w:ascii="Arial" w:hAnsi="Arial" w:cs="Arial"/>
              <w:b/>
              <w:sz w:val="6"/>
              <w:szCs w:val="6"/>
              <w:lang w:val="es-CO"/>
            </w:rPr>
          </w:pPr>
        </w:p>
        <w:p w:rsidR="006B0565" w:rsidRPr="00E07ED1" w:rsidRDefault="006B0565" w:rsidP="006B0565">
          <w:pPr>
            <w:pStyle w:val="Sinespaciado"/>
            <w:rPr>
              <w:rFonts w:ascii="Arial" w:hAnsi="Arial" w:cs="Arial"/>
              <w:b/>
              <w:sz w:val="20"/>
              <w:szCs w:val="20"/>
              <w:lang w:val="es-CO"/>
            </w:rPr>
          </w:pPr>
          <w:r w:rsidRPr="00E07ED1">
            <w:rPr>
              <w:rFonts w:ascii="Arial" w:hAnsi="Arial" w:cs="Arial"/>
              <w:b/>
              <w:sz w:val="20"/>
              <w:szCs w:val="20"/>
              <w:lang w:val="es-CO"/>
            </w:rPr>
            <w:t>CÓDIGO:   GCD-FO-</w:t>
          </w:r>
          <w:r w:rsidR="00955A2B">
            <w:rPr>
              <w:rFonts w:ascii="Arial" w:hAnsi="Arial" w:cs="Arial"/>
              <w:b/>
              <w:sz w:val="20"/>
              <w:szCs w:val="20"/>
              <w:lang w:val="es-CO"/>
            </w:rPr>
            <w:t>6</w:t>
          </w:r>
          <w:r w:rsidR="00527592">
            <w:rPr>
              <w:rFonts w:ascii="Arial" w:hAnsi="Arial" w:cs="Arial"/>
              <w:b/>
              <w:sz w:val="20"/>
              <w:szCs w:val="20"/>
              <w:lang w:val="es-CO"/>
            </w:rPr>
            <w:t>9</w:t>
          </w:r>
        </w:p>
        <w:p w:rsidR="006B0565" w:rsidRPr="00E07ED1" w:rsidRDefault="006B0565" w:rsidP="006B0565">
          <w:pPr>
            <w:pStyle w:val="Sinespaciado"/>
            <w:rPr>
              <w:rFonts w:ascii="Arial" w:hAnsi="Arial" w:cs="Arial"/>
              <w:b/>
              <w:sz w:val="14"/>
              <w:szCs w:val="14"/>
              <w:lang w:val="es-CO"/>
            </w:rPr>
          </w:pPr>
        </w:p>
        <w:p w:rsidR="006B0565" w:rsidRPr="00E07ED1" w:rsidRDefault="006B0565" w:rsidP="006B0565">
          <w:pPr>
            <w:pStyle w:val="Sinespaciado"/>
            <w:rPr>
              <w:rFonts w:ascii="Arial" w:hAnsi="Arial" w:cs="Arial"/>
              <w:b/>
              <w:sz w:val="20"/>
              <w:szCs w:val="20"/>
              <w:lang w:val="es-CO"/>
            </w:rPr>
          </w:pPr>
          <w:r w:rsidRPr="00E07ED1">
            <w:rPr>
              <w:rFonts w:ascii="Arial" w:hAnsi="Arial" w:cs="Arial"/>
              <w:b/>
              <w:sz w:val="20"/>
              <w:szCs w:val="20"/>
              <w:lang w:val="es-CO"/>
            </w:rPr>
            <w:t xml:space="preserve">VERSIÓN:  </w:t>
          </w:r>
          <w:r>
            <w:rPr>
              <w:rFonts w:ascii="Arial" w:hAnsi="Arial" w:cs="Arial"/>
              <w:b/>
              <w:sz w:val="20"/>
              <w:szCs w:val="20"/>
              <w:lang w:val="es-CO"/>
            </w:rPr>
            <w:t>1</w:t>
          </w:r>
        </w:p>
        <w:p w:rsidR="006B0565" w:rsidRPr="00E07ED1" w:rsidRDefault="006B0565" w:rsidP="006B0565">
          <w:pPr>
            <w:pStyle w:val="Sinespaciado"/>
            <w:rPr>
              <w:rFonts w:ascii="Arial" w:hAnsi="Arial" w:cs="Arial"/>
              <w:b/>
              <w:sz w:val="14"/>
              <w:szCs w:val="14"/>
              <w:lang w:val="es-CO"/>
            </w:rPr>
          </w:pPr>
        </w:p>
        <w:p w:rsidR="006B0565" w:rsidRPr="0054098D" w:rsidRDefault="006B0565" w:rsidP="006B0565">
          <w:pPr>
            <w:tabs>
              <w:tab w:val="left" w:pos="141"/>
              <w:tab w:val="left" w:pos="1700"/>
            </w:tabs>
            <w:rPr>
              <w:rFonts w:ascii="Arial" w:hAnsi="Arial" w:cs="Arial"/>
              <w:b/>
              <w:sz w:val="20"/>
              <w:szCs w:val="20"/>
              <w:lang w:val="es-MX"/>
            </w:rPr>
          </w:pPr>
          <w:r w:rsidRPr="0054098D">
            <w:rPr>
              <w:rFonts w:ascii="Arial" w:hAnsi="Arial" w:cs="Arial"/>
              <w:b/>
              <w:sz w:val="20"/>
              <w:szCs w:val="20"/>
              <w:lang w:val="es-MX"/>
            </w:rPr>
            <w:t xml:space="preserve">VIGENCIA: </w:t>
          </w:r>
          <w:r w:rsidR="00527592">
            <w:rPr>
              <w:rFonts w:ascii="Arial" w:hAnsi="Arial" w:cs="Arial"/>
              <w:b/>
              <w:sz w:val="20"/>
              <w:szCs w:val="20"/>
              <w:lang w:val="es-MX"/>
            </w:rPr>
            <w:t>ABRIL 7</w:t>
          </w:r>
          <w:r w:rsidRPr="0054098D">
            <w:rPr>
              <w:rFonts w:ascii="Arial" w:hAnsi="Arial" w:cs="Arial"/>
              <w:b/>
              <w:sz w:val="20"/>
              <w:szCs w:val="20"/>
              <w:lang w:val="es-MX"/>
            </w:rPr>
            <w:t xml:space="preserve"> DE 202</w:t>
          </w:r>
          <w:r w:rsidR="00527592">
            <w:rPr>
              <w:rFonts w:ascii="Arial" w:hAnsi="Arial" w:cs="Arial"/>
              <w:b/>
              <w:sz w:val="20"/>
              <w:szCs w:val="20"/>
              <w:lang w:val="es-MX"/>
            </w:rPr>
            <w:t>1</w:t>
          </w:r>
          <w:r w:rsidRPr="0054098D">
            <w:rPr>
              <w:rFonts w:ascii="Arial" w:hAnsi="Arial" w:cs="Arial"/>
              <w:b/>
              <w:sz w:val="20"/>
              <w:szCs w:val="20"/>
              <w:lang w:val="es-MX"/>
            </w:rPr>
            <w:t xml:space="preserve"> </w:t>
          </w:r>
        </w:p>
        <w:sdt>
          <w:sdtPr>
            <w:rPr>
              <w:rFonts w:ascii="Arial" w:hAnsi="Arial" w:cs="Arial"/>
              <w:sz w:val="20"/>
              <w:szCs w:val="20"/>
            </w:rPr>
            <w:id w:val="-1053387679"/>
            <w:docPartObj>
              <w:docPartGallery w:val="Page Numbers (Top of Page)"/>
              <w:docPartUnique/>
            </w:docPartObj>
          </w:sdtPr>
          <w:sdtEndPr/>
          <w:sdtContent>
            <w:p w:rsidR="006B0565" w:rsidRPr="0054098D" w:rsidRDefault="006B0565" w:rsidP="006B0565">
              <w:pPr>
                <w:tabs>
                  <w:tab w:val="left" w:pos="141"/>
                  <w:tab w:val="left" w:pos="1700"/>
                </w:tabs>
                <w:rPr>
                  <w:rFonts w:ascii="Arial" w:hAnsi="Arial" w:cs="Arial"/>
                  <w:sz w:val="20"/>
                  <w:szCs w:val="20"/>
                </w:rPr>
              </w:pPr>
              <w:r w:rsidRPr="004A0B8F">
                <w:rPr>
                  <w:rFonts w:ascii="Arial" w:hAnsi="Arial" w:cs="Arial"/>
                  <w:b/>
                  <w:sz w:val="20"/>
                  <w:szCs w:val="20"/>
                  <w:lang w:val="es-ES"/>
                </w:rPr>
                <w:t xml:space="preserve">PÁGINA: </w:t>
              </w:r>
              <w:r>
                <w:rPr>
                  <w:rFonts w:ascii="Arial" w:hAnsi="Arial" w:cs="Arial"/>
                  <w:b/>
                  <w:sz w:val="20"/>
                  <w:szCs w:val="20"/>
                  <w:lang w:val="es-ES"/>
                </w:rPr>
                <w:t xml:space="preserve">   </w:t>
              </w:r>
              <w:r w:rsidRPr="004A0B8F">
                <w:rPr>
                  <w:rFonts w:ascii="Arial" w:hAnsi="Arial" w:cs="Arial"/>
                  <w:b/>
                  <w:sz w:val="20"/>
                  <w:szCs w:val="20"/>
                  <w:lang w:val="es-ES"/>
                </w:rPr>
                <w:t xml:space="preserve"> </w:t>
              </w:r>
              <w:r w:rsidRPr="004A0B8F">
                <w:rPr>
                  <w:rFonts w:ascii="Arial" w:hAnsi="Arial" w:cs="Arial"/>
                  <w:b/>
                  <w:bCs/>
                  <w:sz w:val="20"/>
                  <w:szCs w:val="20"/>
                </w:rPr>
                <w:fldChar w:fldCharType="begin"/>
              </w:r>
              <w:r w:rsidRPr="004A0B8F">
                <w:rPr>
                  <w:rFonts w:ascii="Arial" w:hAnsi="Arial" w:cs="Arial"/>
                  <w:b/>
                  <w:bCs/>
                  <w:sz w:val="20"/>
                  <w:szCs w:val="20"/>
                </w:rPr>
                <w:instrText>PAGE</w:instrText>
              </w:r>
              <w:r w:rsidRPr="004A0B8F">
                <w:rPr>
                  <w:rFonts w:ascii="Arial" w:hAnsi="Arial" w:cs="Arial"/>
                  <w:b/>
                  <w:bCs/>
                  <w:sz w:val="20"/>
                  <w:szCs w:val="20"/>
                </w:rPr>
                <w:fldChar w:fldCharType="separate"/>
              </w:r>
              <w:r w:rsidRPr="004A0B8F">
                <w:rPr>
                  <w:rFonts w:ascii="Arial" w:hAnsi="Arial" w:cs="Arial"/>
                  <w:b/>
                  <w:bCs/>
                  <w:noProof/>
                  <w:sz w:val="20"/>
                  <w:szCs w:val="20"/>
                </w:rPr>
                <w:t>1</w:t>
              </w:r>
              <w:r w:rsidRPr="004A0B8F">
                <w:rPr>
                  <w:rFonts w:ascii="Arial" w:hAnsi="Arial" w:cs="Arial"/>
                  <w:b/>
                  <w:sz w:val="20"/>
                  <w:szCs w:val="20"/>
                </w:rPr>
                <w:fldChar w:fldCharType="end"/>
              </w:r>
              <w:r w:rsidRPr="004A0B8F">
                <w:rPr>
                  <w:rFonts w:ascii="Arial" w:hAnsi="Arial" w:cs="Arial"/>
                  <w:b/>
                  <w:sz w:val="20"/>
                  <w:szCs w:val="20"/>
                  <w:lang w:val="es-ES"/>
                </w:rPr>
                <w:t xml:space="preserve"> de </w:t>
              </w:r>
              <w:r w:rsidRPr="004A0B8F">
                <w:rPr>
                  <w:rFonts w:ascii="Arial" w:hAnsi="Arial" w:cs="Arial"/>
                  <w:b/>
                  <w:bCs/>
                  <w:sz w:val="20"/>
                  <w:szCs w:val="20"/>
                </w:rPr>
                <w:fldChar w:fldCharType="begin"/>
              </w:r>
              <w:r w:rsidRPr="004A0B8F">
                <w:rPr>
                  <w:rFonts w:ascii="Arial" w:hAnsi="Arial" w:cs="Arial"/>
                  <w:b/>
                  <w:bCs/>
                  <w:sz w:val="20"/>
                  <w:szCs w:val="20"/>
                </w:rPr>
                <w:instrText>NUMPAGES</w:instrText>
              </w:r>
              <w:r w:rsidRPr="004A0B8F">
                <w:rPr>
                  <w:rFonts w:ascii="Arial" w:hAnsi="Arial" w:cs="Arial"/>
                  <w:b/>
                  <w:bCs/>
                  <w:sz w:val="20"/>
                  <w:szCs w:val="20"/>
                </w:rPr>
                <w:fldChar w:fldCharType="separate"/>
              </w:r>
              <w:r w:rsidRPr="004A0B8F">
                <w:rPr>
                  <w:rFonts w:ascii="Arial" w:hAnsi="Arial" w:cs="Arial"/>
                  <w:b/>
                  <w:bCs/>
                  <w:noProof/>
                  <w:sz w:val="20"/>
                  <w:szCs w:val="20"/>
                </w:rPr>
                <w:t>3</w:t>
              </w:r>
              <w:r w:rsidRPr="004A0B8F">
                <w:rPr>
                  <w:rFonts w:ascii="Arial" w:hAnsi="Arial" w:cs="Arial"/>
                  <w:b/>
                  <w:sz w:val="20"/>
                  <w:szCs w:val="20"/>
                </w:rPr>
                <w:fldChar w:fldCharType="end"/>
              </w:r>
            </w:p>
          </w:sdtContent>
        </w:sdt>
      </w:tc>
    </w:tr>
  </w:tbl>
  <w:p w:rsidR="006B0565" w:rsidRPr="00E07ED1" w:rsidRDefault="006B0565">
    <w:pPr>
      <w:pStyle w:val="Encabezado"/>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2865C6"/>
    <w:multiLevelType w:val="hybridMultilevel"/>
    <w:tmpl w:val="340AF17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23400A7E"/>
    <w:multiLevelType w:val="hybridMultilevel"/>
    <w:tmpl w:val="B220F95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34918971"/>
    <w:multiLevelType w:val="hybridMultilevel"/>
    <w:tmpl w:val="AE881DF4"/>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561E07FB"/>
    <w:multiLevelType w:val="hybridMultilevel"/>
    <w:tmpl w:val="D806125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68571B40"/>
    <w:multiLevelType w:val="multilevel"/>
    <w:tmpl w:val="A01CCF58"/>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7326"/>
    <w:rsid w:val="00007728"/>
    <w:rsid w:val="00077EE4"/>
    <w:rsid w:val="000B3DA9"/>
    <w:rsid w:val="00116FFC"/>
    <w:rsid w:val="001259C4"/>
    <w:rsid w:val="00180334"/>
    <w:rsid w:val="00253FCE"/>
    <w:rsid w:val="00527592"/>
    <w:rsid w:val="00582A6B"/>
    <w:rsid w:val="005A0445"/>
    <w:rsid w:val="005A3572"/>
    <w:rsid w:val="006419CE"/>
    <w:rsid w:val="006B0565"/>
    <w:rsid w:val="008461D1"/>
    <w:rsid w:val="009219F8"/>
    <w:rsid w:val="00955A2B"/>
    <w:rsid w:val="00AC1676"/>
    <w:rsid w:val="00BA4683"/>
    <w:rsid w:val="00DE4FF7"/>
    <w:rsid w:val="00E77326"/>
    <w:rsid w:val="00F1645D"/>
    <w:rsid w:val="00F4436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754C27"/>
  <w15:chartTrackingRefBased/>
  <w15:docId w15:val="{F57EBC3A-1E42-415F-A62D-15B8DA596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7326"/>
    <w:rPr>
      <w:rFonts w:ascii="Cambria" w:eastAsia="Cambria" w:hAnsi="Cambria"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7732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77326"/>
    <w:rPr>
      <w:rFonts w:ascii="Cambria" w:eastAsia="Cambria" w:hAnsi="Cambria" w:cs="Times New Roman"/>
    </w:rPr>
  </w:style>
  <w:style w:type="paragraph" w:styleId="Piedepgina">
    <w:name w:val="footer"/>
    <w:basedOn w:val="Normal"/>
    <w:link w:val="PiedepginaCar"/>
    <w:uiPriority w:val="99"/>
    <w:unhideWhenUsed/>
    <w:rsid w:val="00E7732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77326"/>
    <w:rPr>
      <w:rFonts w:ascii="Cambria" w:eastAsia="Cambria" w:hAnsi="Cambria" w:cs="Times New Roman"/>
    </w:rPr>
  </w:style>
  <w:style w:type="paragraph" w:styleId="Textoindependiente">
    <w:name w:val="Body Text"/>
    <w:basedOn w:val="Normal"/>
    <w:link w:val="TextoindependienteCar"/>
    <w:uiPriority w:val="99"/>
    <w:semiHidden/>
    <w:unhideWhenUsed/>
    <w:rsid w:val="00E77326"/>
    <w:pPr>
      <w:pBdr>
        <w:top w:val="nil"/>
        <w:left w:val="nil"/>
        <w:bottom w:val="nil"/>
        <w:right w:val="nil"/>
        <w:between w:val="nil"/>
        <w:bar w:val="nil"/>
      </w:pBdr>
      <w:spacing w:after="120" w:line="240" w:lineRule="auto"/>
    </w:pPr>
    <w:rPr>
      <w:rFonts w:ascii="Times New Roman" w:eastAsia="Arial Unicode MS" w:hAnsi="Times New Roman"/>
      <w:sz w:val="24"/>
      <w:szCs w:val="24"/>
      <w:bdr w:val="nil"/>
      <w:lang w:val="en-US"/>
    </w:rPr>
  </w:style>
  <w:style w:type="character" w:customStyle="1" w:styleId="TextoindependienteCar">
    <w:name w:val="Texto independiente Car"/>
    <w:basedOn w:val="Fuentedeprrafopredeter"/>
    <w:link w:val="Textoindependiente"/>
    <w:uiPriority w:val="99"/>
    <w:semiHidden/>
    <w:rsid w:val="00E77326"/>
    <w:rPr>
      <w:rFonts w:ascii="Times New Roman" w:eastAsia="Arial Unicode MS" w:hAnsi="Times New Roman" w:cs="Times New Roman"/>
      <w:sz w:val="24"/>
      <w:szCs w:val="24"/>
      <w:bdr w:val="nil"/>
      <w:lang w:val="en-US"/>
    </w:rPr>
  </w:style>
  <w:style w:type="paragraph" w:styleId="Sinespaciado">
    <w:name w:val="No Spacing"/>
    <w:uiPriority w:val="1"/>
    <w:qFormat/>
    <w:rsid w:val="00E77326"/>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styleId="Nmerodepgina">
    <w:name w:val="page number"/>
    <w:basedOn w:val="Fuentedeprrafopredeter"/>
    <w:uiPriority w:val="99"/>
    <w:semiHidden/>
    <w:unhideWhenUsed/>
    <w:rsid w:val="00E77326"/>
  </w:style>
  <w:style w:type="paragraph" w:styleId="Prrafodelista">
    <w:name w:val="List Paragraph"/>
    <w:basedOn w:val="Normal"/>
    <w:uiPriority w:val="34"/>
    <w:qFormat/>
    <w:rsid w:val="00E77326"/>
    <w:pPr>
      <w:ind w:left="720"/>
      <w:contextualSpacing/>
    </w:pPr>
  </w:style>
  <w:style w:type="paragraph" w:styleId="Textonotapie">
    <w:name w:val="footnote text"/>
    <w:aliases w:val="Car,Footnote Text Char Char Char Char Char,Footnote Text Char Char Char Char,Footnote reference,FA Fu,Footnote Text Cha,Footnote Text Char Char Char,FA Fußnotentext,FA Fuﬂnotentext,Footnote Text Char Char,texto de nota al pie"/>
    <w:basedOn w:val="Normal"/>
    <w:link w:val="TextonotapieCar"/>
    <w:uiPriority w:val="99"/>
    <w:unhideWhenUsed/>
    <w:rsid w:val="00E77326"/>
    <w:pPr>
      <w:spacing w:after="0" w:line="240" w:lineRule="auto"/>
    </w:pPr>
    <w:rPr>
      <w:rFonts w:eastAsia="MS Mincho"/>
      <w:sz w:val="20"/>
      <w:szCs w:val="20"/>
      <w:lang w:val="es-ES_tradnl"/>
    </w:rPr>
  </w:style>
  <w:style w:type="character" w:customStyle="1" w:styleId="TextonotapieCar">
    <w:name w:val="Texto nota pie Car"/>
    <w:aliases w:val="Car Car,Footnote Text Char Char Char Char Char Car,Footnote Text Char Char Char Char Car,Footnote reference Car,FA Fu Car,Footnote Text Cha Car,Footnote Text Char Char Char Car,FA Fußnotentext Car,FA Fuﬂnotentext Car"/>
    <w:basedOn w:val="Fuentedeprrafopredeter"/>
    <w:link w:val="Textonotapie"/>
    <w:uiPriority w:val="99"/>
    <w:rsid w:val="00E77326"/>
    <w:rPr>
      <w:rFonts w:ascii="Cambria" w:eastAsia="MS Mincho" w:hAnsi="Cambria" w:cs="Times New Roman"/>
      <w:sz w:val="20"/>
      <w:szCs w:val="20"/>
      <w:lang w:val="es-ES_tradnl"/>
    </w:rPr>
  </w:style>
  <w:style w:type="character" w:styleId="Refdenotaalpie">
    <w:name w:val="footnote reference"/>
    <w:aliases w:val="Ref. de nota al pie 2,Pie de Página,FC,Texto de nota al pie,texto de nota al pie Car Car Car2,referencia nota al pie,BVI fnr,Ref. de nota al pie2,Nota de pie,Ref,de nota al pie,Footnote symbol,Footnote,Pie de pagina, de nota al pie"/>
    <w:uiPriority w:val="99"/>
    <w:unhideWhenUsed/>
    <w:rsid w:val="00E77326"/>
    <w:rPr>
      <w:vertAlign w:val="superscript"/>
    </w:rPr>
  </w:style>
  <w:style w:type="paragraph" w:customStyle="1" w:styleId="Textoindependiente21">
    <w:name w:val="Texto independiente 21"/>
    <w:basedOn w:val="Normal"/>
    <w:rsid w:val="00E77326"/>
    <w:pPr>
      <w:spacing w:after="0" w:line="240" w:lineRule="auto"/>
      <w:jc w:val="both"/>
    </w:pPr>
    <w:rPr>
      <w:rFonts w:ascii="Arial" w:eastAsia="Times New Roman" w:hAnsi="Arial"/>
      <w:sz w:val="28"/>
      <w:szCs w:val="20"/>
      <w:lang w:val="es-MX" w:eastAsia="es-ES"/>
    </w:rPr>
  </w:style>
  <w:style w:type="character" w:styleId="Hipervnculo">
    <w:name w:val="Hyperlink"/>
    <w:basedOn w:val="Fuentedeprrafopredeter"/>
    <w:uiPriority w:val="99"/>
    <w:unhideWhenUsed/>
    <w:rsid w:val="00E7732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1011</Words>
  <Characters>5561</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Asuntos Disciplinarios</dc:creator>
  <cp:keywords/>
  <dc:description/>
  <cp:lastModifiedBy>Calidad ETITC</cp:lastModifiedBy>
  <cp:revision>3</cp:revision>
  <cp:lastPrinted>2021-02-24T20:23:00Z</cp:lastPrinted>
  <dcterms:created xsi:type="dcterms:W3CDTF">2021-04-07T20:35:00Z</dcterms:created>
  <dcterms:modified xsi:type="dcterms:W3CDTF">2021-04-07T20:37:00Z</dcterms:modified>
</cp:coreProperties>
</file>